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0D" w:rsidRPr="00D2120D" w:rsidRDefault="00D2120D" w:rsidP="00D2120D">
      <w:pPr>
        <w:keepNext/>
        <w:keepLines/>
        <w:spacing w:after="0" w:line="240" w:lineRule="auto"/>
        <w:jc w:val="center"/>
        <w:outlineLvl w:val="0"/>
        <w:rPr>
          <w:rFonts w:ascii="Times New Roman" w:eastAsia="Times New Roman" w:hAnsi="Times New Roman" w:cs="Times New Roman"/>
          <w:b/>
          <w:kern w:val="20"/>
          <w:sz w:val="28"/>
          <w:szCs w:val="28"/>
          <w:lang w:eastAsia="ru-RU"/>
        </w:rPr>
      </w:pPr>
      <w:r w:rsidRPr="00D2120D">
        <w:rPr>
          <w:rFonts w:ascii="Times New Roman" w:eastAsia="Times New Roman" w:hAnsi="Times New Roman" w:cs="Times New Roman"/>
          <w:b/>
          <w:kern w:val="20"/>
          <w:sz w:val="28"/>
          <w:szCs w:val="28"/>
          <w:lang w:eastAsia="ru-RU"/>
        </w:rPr>
        <w:t>ВИТЯГ З ПОРЯДКУ ПРОВЕДЕННЯ РОБІТ З ОЦІН</w:t>
      </w:r>
      <w:r>
        <w:rPr>
          <w:rFonts w:ascii="Times New Roman" w:eastAsia="Times New Roman" w:hAnsi="Times New Roman" w:cs="Times New Roman"/>
          <w:b/>
          <w:kern w:val="20"/>
          <w:sz w:val="28"/>
          <w:szCs w:val="28"/>
          <w:lang w:eastAsia="ru-RU"/>
        </w:rPr>
        <w:t xml:space="preserve">ЮВАННЯ </w:t>
      </w:r>
      <w:r w:rsidRPr="00D2120D">
        <w:rPr>
          <w:rFonts w:ascii="Times New Roman" w:eastAsia="Times New Roman" w:hAnsi="Times New Roman" w:cs="Times New Roman"/>
          <w:b/>
          <w:kern w:val="20"/>
          <w:sz w:val="28"/>
          <w:szCs w:val="28"/>
          <w:lang w:eastAsia="ru-RU"/>
        </w:rPr>
        <w:t xml:space="preserve"> ВІДПО</w:t>
      </w:r>
      <w:r>
        <w:rPr>
          <w:rFonts w:ascii="Times New Roman" w:eastAsia="Times New Roman" w:hAnsi="Times New Roman" w:cs="Times New Roman"/>
          <w:b/>
          <w:kern w:val="20"/>
          <w:sz w:val="28"/>
          <w:szCs w:val="28"/>
          <w:lang w:eastAsia="ru-RU"/>
        </w:rPr>
        <w:t>В</w:t>
      </w:r>
      <w:r w:rsidRPr="00D2120D">
        <w:rPr>
          <w:rFonts w:ascii="Times New Roman" w:eastAsia="Times New Roman" w:hAnsi="Times New Roman" w:cs="Times New Roman"/>
          <w:b/>
          <w:kern w:val="20"/>
          <w:sz w:val="28"/>
          <w:szCs w:val="28"/>
          <w:lang w:eastAsia="ru-RU"/>
        </w:rPr>
        <w:t xml:space="preserve">ІДНОСТІ ПРОДУКЦІЇ ВИМОГАМ ТЕХНІЧНОГО РЕГЛАМЕНТУ </w:t>
      </w:r>
      <w:r>
        <w:rPr>
          <w:rFonts w:ascii="Times New Roman" w:eastAsia="Times New Roman" w:hAnsi="Times New Roman" w:cs="Times New Roman"/>
          <w:b/>
          <w:kern w:val="20"/>
          <w:sz w:val="28"/>
          <w:szCs w:val="28"/>
          <w:lang w:eastAsia="ru-RU"/>
        </w:rPr>
        <w:t>З ЕЛЕКТРОМАГНІТНОЇ СУМІСНОСТІ ОБЛАДНАННЯ</w:t>
      </w:r>
    </w:p>
    <w:p w:rsidR="00D2120D" w:rsidRDefault="00D2120D" w:rsidP="00D2120D">
      <w:pPr>
        <w:keepNext/>
        <w:keepLines/>
        <w:spacing w:after="0" w:line="240" w:lineRule="auto"/>
        <w:jc w:val="center"/>
        <w:outlineLvl w:val="0"/>
        <w:rPr>
          <w:rFonts w:ascii="Times New Roman" w:eastAsia="Times New Roman" w:hAnsi="Times New Roman" w:cs="Times New Roman"/>
          <w:b/>
          <w:kern w:val="20"/>
          <w:sz w:val="28"/>
          <w:szCs w:val="28"/>
          <w:lang w:eastAsia="ru-RU"/>
        </w:rPr>
      </w:pPr>
      <w:r w:rsidRPr="00D2120D">
        <w:rPr>
          <w:rFonts w:ascii="Times New Roman" w:eastAsia="Times New Roman" w:hAnsi="Times New Roman" w:cs="Times New Roman"/>
          <w:b/>
          <w:kern w:val="20"/>
          <w:sz w:val="28"/>
          <w:szCs w:val="28"/>
          <w:lang w:eastAsia="ru-RU"/>
        </w:rPr>
        <w:t>(ПрТр-1</w:t>
      </w:r>
      <w:r>
        <w:rPr>
          <w:rFonts w:ascii="Times New Roman" w:eastAsia="Times New Roman" w:hAnsi="Times New Roman" w:cs="Times New Roman"/>
          <w:b/>
          <w:kern w:val="20"/>
          <w:sz w:val="28"/>
          <w:szCs w:val="28"/>
          <w:lang w:eastAsia="ru-RU"/>
        </w:rPr>
        <w:t>1</w:t>
      </w:r>
      <w:r w:rsidRPr="00D2120D">
        <w:rPr>
          <w:rFonts w:ascii="Times New Roman" w:eastAsia="Times New Roman" w:hAnsi="Times New Roman" w:cs="Times New Roman"/>
          <w:b/>
          <w:kern w:val="20"/>
          <w:sz w:val="28"/>
          <w:szCs w:val="28"/>
          <w:lang w:eastAsia="ru-RU"/>
        </w:rPr>
        <w:t>-21)</w:t>
      </w:r>
    </w:p>
    <w:p w:rsidR="00D2120D" w:rsidRDefault="00D2120D" w:rsidP="00D2120D">
      <w:pPr>
        <w:keepNext/>
        <w:keepLines/>
        <w:spacing w:after="0" w:line="240" w:lineRule="auto"/>
        <w:jc w:val="center"/>
        <w:outlineLvl w:val="0"/>
        <w:rPr>
          <w:rFonts w:ascii="Times New Roman" w:eastAsia="Times New Roman" w:hAnsi="Times New Roman" w:cs="Times New Roman"/>
          <w:b/>
          <w:kern w:val="20"/>
          <w:sz w:val="28"/>
          <w:szCs w:val="28"/>
          <w:lang w:eastAsia="ru-RU"/>
        </w:rPr>
      </w:pPr>
      <w:bookmarkStart w:id="0" w:name="_GoBack"/>
      <w:bookmarkEnd w:id="0"/>
    </w:p>
    <w:p w:rsidR="00D2120D" w:rsidRPr="00D2120D" w:rsidRDefault="00D2120D" w:rsidP="00D2120D">
      <w:pPr>
        <w:keepNext/>
        <w:keepLines/>
        <w:spacing w:after="0" w:line="240" w:lineRule="auto"/>
        <w:jc w:val="center"/>
        <w:outlineLvl w:val="0"/>
        <w:rPr>
          <w:rFonts w:ascii="Times New Roman" w:eastAsia="Times New Roman" w:hAnsi="Times New Roman" w:cs="Times New Roman"/>
          <w:b/>
          <w:kern w:val="20"/>
          <w:sz w:val="28"/>
          <w:szCs w:val="28"/>
          <w:lang w:eastAsia="ru-RU"/>
        </w:rPr>
      </w:pPr>
      <w:r>
        <w:rPr>
          <w:rFonts w:ascii="Times New Roman" w:eastAsia="Times New Roman" w:hAnsi="Times New Roman" w:cs="Times New Roman"/>
          <w:b/>
          <w:kern w:val="20"/>
          <w:sz w:val="28"/>
          <w:szCs w:val="28"/>
          <w:lang w:eastAsia="ru-RU"/>
        </w:rPr>
        <w:t>4</w:t>
      </w:r>
      <w:r w:rsidRPr="00D2120D">
        <w:rPr>
          <w:rFonts w:ascii="Times New Roman" w:eastAsia="Times New Roman" w:hAnsi="Times New Roman" w:cs="Times New Roman"/>
          <w:b/>
          <w:kern w:val="20"/>
          <w:sz w:val="28"/>
          <w:szCs w:val="28"/>
          <w:lang w:eastAsia="ru-RU"/>
        </w:rPr>
        <w:t>. Загальні положення</w:t>
      </w:r>
    </w:p>
    <w:p w:rsidR="00D2120D" w:rsidRPr="00D2120D" w:rsidRDefault="00D2120D" w:rsidP="00D2120D">
      <w:pPr>
        <w:spacing w:after="0" w:line="240" w:lineRule="auto"/>
        <w:ind w:firstLine="720"/>
        <w:jc w:val="both"/>
        <w:rPr>
          <w:rFonts w:ascii="Times New Roman" w:eastAsia="Times New Roman" w:hAnsi="Times New Roman" w:cs="Times New Roman"/>
          <w:sz w:val="28"/>
          <w:szCs w:val="28"/>
          <w:shd w:val="clear" w:color="auto" w:fill="FFFFFF"/>
          <w:lang w:eastAsia="ru-RU"/>
        </w:rPr>
      </w:pPr>
      <w:r w:rsidRPr="00D2120D">
        <w:rPr>
          <w:rFonts w:ascii="Times New Roman" w:eastAsia="Times New Roman" w:hAnsi="Times New Roman" w:cs="Times New Roman"/>
          <w:kern w:val="20"/>
          <w:sz w:val="28"/>
          <w:szCs w:val="28"/>
          <w:lang w:eastAsia="ru-RU"/>
        </w:rPr>
        <w:t xml:space="preserve">4.1. </w:t>
      </w:r>
      <w:proofErr w:type="spellStart"/>
      <w:r w:rsidRPr="00D2120D">
        <w:rPr>
          <w:rFonts w:ascii="Times New Roman" w:eastAsia="Times New Roman" w:hAnsi="Times New Roman" w:cs="Times New Roman"/>
          <w:sz w:val="28"/>
          <w:szCs w:val="28"/>
          <w:shd w:val="clear" w:color="auto" w:fill="FFFFFF"/>
          <w:lang w:val="ru-RU" w:eastAsia="ru-RU"/>
        </w:rPr>
        <w:t>Дія</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proofErr w:type="gramStart"/>
      <w:r w:rsidRPr="00D2120D">
        <w:rPr>
          <w:rFonts w:ascii="Times New Roman" w:eastAsia="Times New Roman" w:hAnsi="Times New Roman" w:cs="Times New Roman"/>
          <w:sz w:val="28"/>
          <w:szCs w:val="28"/>
          <w:shd w:val="clear" w:color="auto" w:fill="FFFFFF"/>
          <w:lang w:val="ru-RU" w:eastAsia="ru-RU"/>
        </w:rPr>
        <w:t>Техн</w:t>
      </w:r>
      <w:proofErr w:type="gramEnd"/>
      <w:r w:rsidRPr="00D2120D">
        <w:rPr>
          <w:rFonts w:ascii="Times New Roman" w:eastAsia="Times New Roman" w:hAnsi="Times New Roman" w:cs="Times New Roman"/>
          <w:sz w:val="28"/>
          <w:szCs w:val="28"/>
          <w:shd w:val="clear" w:color="auto" w:fill="FFFFFF"/>
          <w:lang w:val="ru-RU" w:eastAsia="ru-RU"/>
        </w:rPr>
        <w:t>ічного</w:t>
      </w:r>
      <w:proofErr w:type="spellEnd"/>
      <w:r w:rsidRPr="00D2120D">
        <w:rPr>
          <w:rFonts w:ascii="Times New Roman" w:eastAsia="Times New Roman" w:hAnsi="Times New Roman" w:cs="Times New Roman"/>
          <w:sz w:val="28"/>
          <w:szCs w:val="28"/>
          <w:shd w:val="clear" w:color="auto" w:fill="FFFFFF"/>
          <w:lang w:val="ru-RU" w:eastAsia="ru-RU"/>
        </w:rPr>
        <w:t xml:space="preserve"> регламенту </w:t>
      </w:r>
      <w:proofErr w:type="spellStart"/>
      <w:r w:rsidRPr="00D2120D">
        <w:rPr>
          <w:rFonts w:ascii="Times New Roman" w:eastAsia="Times New Roman" w:hAnsi="Times New Roman" w:cs="Times New Roman"/>
          <w:sz w:val="28"/>
          <w:szCs w:val="28"/>
          <w:shd w:val="clear" w:color="auto" w:fill="FFFFFF"/>
          <w:lang w:val="ru-RU" w:eastAsia="ru-RU"/>
        </w:rPr>
        <w:t>поширюється</w:t>
      </w:r>
      <w:proofErr w:type="spellEnd"/>
      <w:r w:rsidRPr="00D2120D">
        <w:rPr>
          <w:rFonts w:ascii="Times New Roman" w:eastAsia="Times New Roman" w:hAnsi="Times New Roman" w:cs="Times New Roman"/>
          <w:sz w:val="28"/>
          <w:szCs w:val="28"/>
          <w:shd w:val="clear" w:color="auto" w:fill="FFFFFF"/>
          <w:lang w:val="ru-RU" w:eastAsia="ru-RU"/>
        </w:rPr>
        <w:t xml:space="preserve"> на </w:t>
      </w:r>
      <w:proofErr w:type="spellStart"/>
      <w:r w:rsidRPr="00D2120D">
        <w:rPr>
          <w:rFonts w:ascii="Times New Roman" w:eastAsia="Times New Roman" w:hAnsi="Times New Roman" w:cs="Times New Roman"/>
          <w:sz w:val="28"/>
          <w:szCs w:val="28"/>
          <w:shd w:val="clear" w:color="auto" w:fill="FFFFFF"/>
          <w:lang w:val="ru-RU" w:eastAsia="ru-RU"/>
        </w:rPr>
        <w:t>апаратуру</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обладнання</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комплектувальні</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вироби</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або</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вузли</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які</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здатні</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створювати</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електромагнітні</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завади</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або</w:t>
      </w:r>
      <w:proofErr w:type="spellEnd"/>
      <w:r w:rsidRPr="00D2120D">
        <w:rPr>
          <w:rFonts w:ascii="Times New Roman" w:eastAsia="Times New Roman" w:hAnsi="Times New Roman" w:cs="Times New Roman"/>
          <w:sz w:val="28"/>
          <w:szCs w:val="28"/>
          <w:shd w:val="clear" w:color="auto" w:fill="FFFFFF"/>
          <w:lang w:val="ru-RU" w:eastAsia="ru-RU"/>
        </w:rPr>
        <w:t xml:space="preserve"> на роботу </w:t>
      </w:r>
      <w:proofErr w:type="spellStart"/>
      <w:r w:rsidRPr="00D2120D">
        <w:rPr>
          <w:rFonts w:ascii="Times New Roman" w:eastAsia="Times New Roman" w:hAnsi="Times New Roman" w:cs="Times New Roman"/>
          <w:sz w:val="28"/>
          <w:szCs w:val="28"/>
          <w:shd w:val="clear" w:color="auto" w:fill="FFFFFF"/>
          <w:lang w:val="ru-RU" w:eastAsia="ru-RU"/>
        </w:rPr>
        <w:t>яких</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можуть</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вплинути</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такі</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завади</w:t>
      </w:r>
      <w:proofErr w:type="spellEnd"/>
      <w:r w:rsidRPr="00D2120D">
        <w:rPr>
          <w:rFonts w:ascii="Times New Roman" w:eastAsia="Times New Roman" w:hAnsi="Times New Roman" w:cs="Times New Roman"/>
          <w:sz w:val="28"/>
          <w:szCs w:val="28"/>
          <w:shd w:val="clear" w:color="auto" w:fill="FFFFFF"/>
          <w:lang w:val="ru-RU" w:eastAsia="ru-RU"/>
        </w:rPr>
        <w:t xml:space="preserve">. </w:t>
      </w:r>
    </w:p>
    <w:p w:rsidR="00D2120D" w:rsidRPr="00D2120D" w:rsidRDefault="00D2120D" w:rsidP="00D2120D">
      <w:pPr>
        <w:spacing w:after="0" w:line="240" w:lineRule="auto"/>
        <w:ind w:firstLine="720"/>
        <w:jc w:val="both"/>
        <w:rPr>
          <w:rFonts w:ascii="Times New Roman" w:eastAsia="Times New Roman" w:hAnsi="Times New Roman" w:cs="Times New Roman"/>
          <w:sz w:val="28"/>
          <w:szCs w:val="28"/>
          <w:lang w:val="ru-RU" w:eastAsia="ru-RU"/>
        </w:rPr>
      </w:pPr>
      <w:proofErr w:type="spellStart"/>
      <w:proofErr w:type="gramStart"/>
      <w:r w:rsidRPr="00D2120D">
        <w:rPr>
          <w:rFonts w:ascii="Times New Roman" w:eastAsia="Times New Roman" w:hAnsi="Times New Roman" w:cs="Times New Roman"/>
          <w:sz w:val="28"/>
          <w:szCs w:val="28"/>
          <w:shd w:val="clear" w:color="auto" w:fill="FFFFFF"/>
          <w:lang w:val="ru-RU" w:eastAsia="ru-RU"/>
        </w:rPr>
        <w:t>Техн</w:t>
      </w:r>
      <w:proofErr w:type="gramEnd"/>
      <w:r w:rsidRPr="00D2120D">
        <w:rPr>
          <w:rFonts w:ascii="Times New Roman" w:eastAsia="Times New Roman" w:hAnsi="Times New Roman" w:cs="Times New Roman"/>
          <w:sz w:val="28"/>
          <w:szCs w:val="28"/>
          <w:shd w:val="clear" w:color="auto" w:fill="FFFFFF"/>
          <w:lang w:val="ru-RU" w:eastAsia="ru-RU"/>
        </w:rPr>
        <w:t>ічний</w:t>
      </w:r>
      <w:proofErr w:type="spellEnd"/>
      <w:r w:rsidRPr="00D2120D">
        <w:rPr>
          <w:rFonts w:ascii="Times New Roman" w:eastAsia="Times New Roman" w:hAnsi="Times New Roman" w:cs="Times New Roman"/>
          <w:sz w:val="28"/>
          <w:szCs w:val="28"/>
          <w:shd w:val="clear" w:color="auto" w:fill="FFFFFF"/>
          <w:lang w:val="ru-RU" w:eastAsia="ru-RU"/>
        </w:rPr>
        <w:t xml:space="preserve"> регламент </w:t>
      </w:r>
      <w:proofErr w:type="spellStart"/>
      <w:r w:rsidRPr="00D2120D">
        <w:rPr>
          <w:rFonts w:ascii="Times New Roman" w:eastAsia="Times New Roman" w:hAnsi="Times New Roman" w:cs="Times New Roman"/>
          <w:sz w:val="28"/>
          <w:szCs w:val="28"/>
          <w:shd w:val="clear" w:color="auto" w:fill="FFFFFF"/>
          <w:lang w:val="ru-RU" w:eastAsia="ru-RU"/>
        </w:rPr>
        <w:t>охоплює</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побутові</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прилади</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промислове</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наукове</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обладнання</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статичні</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лічильники</w:t>
      </w:r>
      <w:proofErr w:type="spellEnd"/>
      <w:r w:rsidRPr="00D2120D">
        <w:rPr>
          <w:rFonts w:ascii="Times New Roman" w:eastAsia="Times New Roman" w:hAnsi="Times New Roman" w:cs="Times New Roman"/>
          <w:sz w:val="28"/>
          <w:szCs w:val="28"/>
          <w:shd w:val="clear" w:color="auto" w:fill="FFFFFF"/>
          <w:lang w:val="ru-RU" w:eastAsia="ru-RU"/>
        </w:rPr>
        <w:t xml:space="preserve">, реле, </w:t>
      </w:r>
      <w:proofErr w:type="spellStart"/>
      <w:r w:rsidRPr="00D2120D">
        <w:rPr>
          <w:rFonts w:ascii="Times New Roman" w:eastAsia="Times New Roman" w:hAnsi="Times New Roman" w:cs="Times New Roman"/>
          <w:sz w:val="28"/>
          <w:szCs w:val="28"/>
          <w:shd w:val="clear" w:color="auto" w:fill="FFFFFF"/>
          <w:lang w:val="ru-RU" w:eastAsia="ru-RU"/>
        </w:rPr>
        <w:t>морське</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навігаційне</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обладнання</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системи</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сигналізації</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тощо</w:t>
      </w:r>
      <w:proofErr w:type="spellEnd"/>
      <w:r w:rsidRPr="00D2120D">
        <w:rPr>
          <w:rFonts w:ascii="Times New Roman" w:eastAsia="Times New Roman" w:hAnsi="Times New Roman" w:cs="Times New Roman"/>
          <w:sz w:val="28"/>
          <w:szCs w:val="28"/>
          <w:shd w:val="clear" w:color="auto" w:fill="FFFFFF"/>
          <w:lang w:val="ru-RU" w:eastAsia="ru-RU"/>
        </w:rPr>
        <w:t xml:space="preserve">. </w:t>
      </w:r>
    </w:p>
    <w:p w:rsidR="00D2120D" w:rsidRPr="00D2120D" w:rsidRDefault="00D2120D" w:rsidP="00D2120D">
      <w:pPr>
        <w:shd w:val="clear" w:color="auto" w:fill="FFFFFF"/>
        <w:spacing w:after="0" w:line="240" w:lineRule="auto"/>
        <w:ind w:firstLine="448"/>
        <w:jc w:val="both"/>
        <w:textAlignment w:val="baseline"/>
        <w:rPr>
          <w:rFonts w:ascii="Times New Roman" w:eastAsia="Times New Roman" w:hAnsi="Times New Roman" w:cs="Times New Roman"/>
          <w:sz w:val="28"/>
          <w:szCs w:val="28"/>
          <w:lang w:eastAsia="ru-RU"/>
        </w:rPr>
      </w:pPr>
      <w:proofErr w:type="spellStart"/>
      <w:proofErr w:type="gramStart"/>
      <w:r w:rsidRPr="00D2120D">
        <w:rPr>
          <w:rFonts w:ascii="Times New Roman" w:eastAsia="Times New Roman" w:hAnsi="Times New Roman" w:cs="Times New Roman"/>
          <w:sz w:val="28"/>
          <w:szCs w:val="28"/>
          <w:lang w:val="ru-RU" w:eastAsia="ru-RU"/>
        </w:rPr>
        <w:t>Техн</w:t>
      </w:r>
      <w:proofErr w:type="gramEnd"/>
      <w:r w:rsidRPr="00D2120D">
        <w:rPr>
          <w:rFonts w:ascii="Times New Roman" w:eastAsia="Times New Roman" w:hAnsi="Times New Roman" w:cs="Times New Roman"/>
          <w:sz w:val="28"/>
          <w:szCs w:val="28"/>
          <w:lang w:val="ru-RU" w:eastAsia="ru-RU"/>
        </w:rPr>
        <w:t>ічний</w:t>
      </w:r>
      <w:proofErr w:type="spellEnd"/>
      <w:r w:rsidRPr="00D2120D">
        <w:rPr>
          <w:rFonts w:ascii="Times New Roman" w:eastAsia="Times New Roman" w:hAnsi="Times New Roman" w:cs="Times New Roman"/>
          <w:sz w:val="28"/>
          <w:szCs w:val="28"/>
          <w:lang w:val="ru-RU" w:eastAsia="ru-RU"/>
        </w:rPr>
        <w:t xml:space="preserve"> регламент з ЕМС не </w:t>
      </w:r>
      <w:proofErr w:type="spellStart"/>
      <w:r w:rsidRPr="00D2120D">
        <w:rPr>
          <w:rFonts w:ascii="Times New Roman" w:eastAsia="Times New Roman" w:hAnsi="Times New Roman" w:cs="Times New Roman"/>
          <w:sz w:val="28"/>
          <w:szCs w:val="28"/>
          <w:lang w:val="ru-RU" w:eastAsia="ru-RU"/>
        </w:rPr>
        <w:t>застосовують</w:t>
      </w:r>
      <w:proofErr w:type="spellEnd"/>
      <w:r w:rsidRPr="00D2120D">
        <w:rPr>
          <w:rFonts w:ascii="Times New Roman" w:eastAsia="Times New Roman" w:hAnsi="Times New Roman" w:cs="Times New Roman"/>
          <w:sz w:val="28"/>
          <w:szCs w:val="28"/>
          <w:lang w:val="ru-RU" w:eastAsia="ru-RU"/>
        </w:rPr>
        <w:t xml:space="preserve"> до </w:t>
      </w:r>
      <w:proofErr w:type="spellStart"/>
      <w:r w:rsidRPr="00D2120D">
        <w:rPr>
          <w:rFonts w:ascii="Times New Roman" w:eastAsia="Times New Roman" w:hAnsi="Times New Roman" w:cs="Times New Roman"/>
          <w:sz w:val="28"/>
          <w:szCs w:val="28"/>
          <w:lang w:val="ru-RU" w:eastAsia="ru-RU"/>
        </w:rPr>
        <w:t>обладнання</w:t>
      </w:r>
      <w:proofErr w:type="spellEnd"/>
      <w:r w:rsidRPr="00D2120D">
        <w:rPr>
          <w:rFonts w:ascii="Times New Roman" w:eastAsia="Times New Roman" w:hAnsi="Times New Roman" w:cs="Times New Roman"/>
          <w:sz w:val="28"/>
          <w:szCs w:val="28"/>
          <w:lang w:eastAsia="ru-RU"/>
        </w:rPr>
        <w:t xml:space="preserve"> </w:t>
      </w:r>
      <w:r w:rsidRPr="00D2120D">
        <w:rPr>
          <w:rFonts w:ascii="Times New Roman" w:eastAsia="Times New Roman" w:hAnsi="Times New Roman" w:cs="Times New Roman"/>
          <w:sz w:val="28"/>
          <w:szCs w:val="28"/>
          <w:lang w:val="ru-RU" w:eastAsia="ru-RU"/>
        </w:rPr>
        <w:t xml:space="preserve">яке не </w:t>
      </w:r>
      <w:proofErr w:type="spellStart"/>
      <w:r w:rsidRPr="00D2120D">
        <w:rPr>
          <w:rFonts w:ascii="Times New Roman" w:eastAsia="Times New Roman" w:hAnsi="Times New Roman" w:cs="Times New Roman"/>
          <w:sz w:val="28"/>
          <w:szCs w:val="28"/>
          <w:lang w:val="ru-RU" w:eastAsia="ru-RU"/>
        </w:rPr>
        <w:t>містить</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електричні</w:t>
      </w:r>
      <w:proofErr w:type="spellEnd"/>
      <w:r w:rsidRPr="00D2120D">
        <w:rPr>
          <w:rFonts w:ascii="Times New Roman" w:eastAsia="Times New Roman" w:hAnsi="Times New Roman" w:cs="Times New Roman"/>
          <w:sz w:val="28"/>
          <w:szCs w:val="28"/>
          <w:lang w:val="ru-RU" w:eastAsia="ru-RU"/>
        </w:rPr>
        <w:t xml:space="preserve"> та/</w:t>
      </w:r>
      <w:proofErr w:type="spellStart"/>
      <w:r w:rsidRPr="00D2120D">
        <w:rPr>
          <w:rFonts w:ascii="Times New Roman" w:eastAsia="Times New Roman" w:hAnsi="Times New Roman" w:cs="Times New Roman"/>
          <w:sz w:val="28"/>
          <w:szCs w:val="28"/>
          <w:lang w:val="ru-RU" w:eastAsia="ru-RU"/>
        </w:rPr>
        <w:t>чи</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електронні</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елементи</w:t>
      </w:r>
      <w:proofErr w:type="spellEnd"/>
      <w:r w:rsidRPr="00D2120D">
        <w:rPr>
          <w:rFonts w:ascii="Times New Roman" w:eastAsia="Times New Roman" w:hAnsi="Times New Roman" w:cs="Times New Roman"/>
          <w:sz w:val="28"/>
          <w:szCs w:val="28"/>
          <w:lang w:eastAsia="ru-RU"/>
        </w:rPr>
        <w:t xml:space="preserve">,  </w:t>
      </w:r>
      <w:r w:rsidRPr="00D2120D">
        <w:rPr>
          <w:rFonts w:ascii="Times New Roman" w:eastAsia="Times New Roman" w:hAnsi="Times New Roman" w:cs="Times New Roman"/>
          <w:sz w:val="28"/>
          <w:szCs w:val="28"/>
          <w:lang w:val="ru-RU" w:eastAsia="ru-RU"/>
        </w:rPr>
        <w:t xml:space="preserve">не </w:t>
      </w:r>
      <w:proofErr w:type="spellStart"/>
      <w:r w:rsidRPr="00D2120D">
        <w:rPr>
          <w:rFonts w:ascii="Times New Roman" w:eastAsia="Times New Roman" w:hAnsi="Times New Roman" w:cs="Times New Roman"/>
          <w:sz w:val="28"/>
          <w:szCs w:val="28"/>
          <w:lang w:val="ru-RU" w:eastAsia="ru-RU"/>
        </w:rPr>
        <w:t>генерує</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електромагнітні</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завади</w:t>
      </w:r>
      <w:proofErr w:type="spellEnd"/>
      <w:r w:rsidRPr="00D2120D">
        <w:rPr>
          <w:rFonts w:ascii="Times New Roman" w:eastAsia="Times New Roman" w:hAnsi="Times New Roman" w:cs="Times New Roman"/>
          <w:sz w:val="28"/>
          <w:szCs w:val="28"/>
          <w:lang w:eastAsia="ru-RU"/>
        </w:rPr>
        <w:t xml:space="preserve">  </w:t>
      </w:r>
      <w:r w:rsidRPr="00D2120D">
        <w:rPr>
          <w:rFonts w:ascii="Times New Roman" w:eastAsia="Times New Roman" w:hAnsi="Times New Roman" w:cs="Times New Roman"/>
          <w:sz w:val="28"/>
          <w:szCs w:val="28"/>
          <w:lang w:val="ru-RU" w:eastAsia="ru-RU"/>
        </w:rPr>
        <w:t xml:space="preserve">та на </w:t>
      </w:r>
      <w:proofErr w:type="spellStart"/>
      <w:r w:rsidRPr="00D2120D">
        <w:rPr>
          <w:rFonts w:ascii="Times New Roman" w:eastAsia="Times New Roman" w:hAnsi="Times New Roman" w:cs="Times New Roman"/>
          <w:sz w:val="28"/>
          <w:szCs w:val="28"/>
          <w:lang w:val="ru-RU" w:eastAsia="ru-RU"/>
        </w:rPr>
        <w:t>нормальну</w:t>
      </w:r>
      <w:proofErr w:type="spellEnd"/>
      <w:r w:rsidRPr="00D2120D">
        <w:rPr>
          <w:rFonts w:ascii="Times New Roman" w:eastAsia="Times New Roman" w:hAnsi="Times New Roman" w:cs="Times New Roman"/>
          <w:sz w:val="28"/>
          <w:szCs w:val="28"/>
          <w:lang w:val="ru-RU" w:eastAsia="ru-RU"/>
        </w:rPr>
        <w:t xml:space="preserve"> роботу </w:t>
      </w:r>
      <w:proofErr w:type="spellStart"/>
      <w:r w:rsidRPr="00D2120D">
        <w:rPr>
          <w:rFonts w:ascii="Times New Roman" w:eastAsia="Times New Roman" w:hAnsi="Times New Roman" w:cs="Times New Roman"/>
          <w:sz w:val="28"/>
          <w:szCs w:val="28"/>
          <w:lang w:val="ru-RU" w:eastAsia="ru-RU"/>
        </w:rPr>
        <w:t>якого</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такі</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завади</w:t>
      </w:r>
      <w:proofErr w:type="spellEnd"/>
      <w:r w:rsidRPr="00D2120D">
        <w:rPr>
          <w:rFonts w:ascii="Times New Roman" w:eastAsia="Times New Roman" w:hAnsi="Times New Roman" w:cs="Times New Roman"/>
          <w:sz w:val="28"/>
          <w:szCs w:val="28"/>
          <w:lang w:val="ru-RU" w:eastAsia="ru-RU"/>
        </w:rPr>
        <w:t xml:space="preserve"> не </w:t>
      </w:r>
      <w:proofErr w:type="spellStart"/>
      <w:r w:rsidRPr="00D2120D">
        <w:rPr>
          <w:rFonts w:ascii="Times New Roman" w:eastAsia="Times New Roman" w:hAnsi="Times New Roman" w:cs="Times New Roman"/>
          <w:sz w:val="28"/>
          <w:szCs w:val="28"/>
          <w:lang w:val="ru-RU" w:eastAsia="ru-RU"/>
        </w:rPr>
        <w:t>впливають</w:t>
      </w:r>
      <w:proofErr w:type="spellEnd"/>
      <w:r w:rsidRPr="00D2120D">
        <w:rPr>
          <w:rFonts w:ascii="Times New Roman" w:eastAsia="Times New Roman" w:hAnsi="Times New Roman" w:cs="Times New Roman"/>
          <w:sz w:val="28"/>
          <w:szCs w:val="28"/>
          <w:lang w:eastAsia="ru-RU"/>
        </w:rPr>
        <w:t>.</w:t>
      </w:r>
    </w:p>
    <w:p w:rsidR="00D2120D" w:rsidRPr="00D2120D" w:rsidRDefault="00D2120D" w:rsidP="00D2120D">
      <w:pPr>
        <w:shd w:val="clear" w:color="auto" w:fill="FFFFFF"/>
        <w:spacing w:after="0" w:line="240" w:lineRule="auto"/>
        <w:ind w:firstLine="448"/>
        <w:jc w:val="both"/>
        <w:textAlignment w:val="baseline"/>
        <w:rPr>
          <w:rFonts w:ascii="Times New Roman" w:eastAsia="Times New Roman" w:hAnsi="Times New Roman" w:cs="Times New Roman"/>
          <w:sz w:val="28"/>
          <w:szCs w:val="28"/>
          <w:lang w:eastAsia="ru-RU"/>
        </w:rPr>
      </w:pPr>
      <w:r w:rsidRPr="00D2120D">
        <w:rPr>
          <w:rFonts w:ascii="Times New Roman" w:eastAsia="Times New Roman" w:hAnsi="Times New Roman" w:cs="Times New Roman"/>
          <w:sz w:val="28"/>
          <w:szCs w:val="28"/>
          <w:lang w:eastAsia="ru-RU"/>
        </w:rPr>
        <w:t>Дія цього Регламенту не поширюється на:</w:t>
      </w:r>
    </w:p>
    <w:p w:rsidR="00D2120D" w:rsidRPr="00D2120D" w:rsidRDefault="00D2120D" w:rsidP="00D2120D">
      <w:pPr>
        <w:shd w:val="clear" w:color="auto" w:fill="FFFFFF"/>
        <w:spacing w:after="0" w:line="240" w:lineRule="auto"/>
        <w:ind w:firstLine="448"/>
        <w:jc w:val="both"/>
        <w:textAlignment w:val="baseline"/>
        <w:rPr>
          <w:rFonts w:ascii="Times New Roman" w:eastAsia="Times New Roman" w:hAnsi="Times New Roman" w:cs="Times New Roman"/>
          <w:sz w:val="28"/>
          <w:szCs w:val="28"/>
          <w:lang w:eastAsia="ru-RU"/>
        </w:rPr>
      </w:pPr>
      <w:bookmarkStart w:id="1" w:name="n19"/>
      <w:bookmarkEnd w:id="1"/>
      <w:r w:rsidRPr="00D2120D">
        <w:rPr>
          <w:rFonts w:ascii="Times New Roman" w:eastAsia="Times New Roman" w:hAnsi="Times New Roman" w:cs="Times New Roman"/>
          <w:sz w:val="28"/>
          <w:szCs w:val="28"/>
          <w:lang w:eastAsia="ru-RU"/>
        </w:rPr>
        <w:t xml:space="preserve">1) обладнання, на яке поширюється дія </w:t>
      </w:r>
      <w:hyperlink r:id="rId6" w:anchor="n9" w:tgtFrame="_blank" w:history="1">
        <w:r w:rsidRPr="00D2120D">
          <w:rPr>
            <w:rFonts w:ascii="Times New Roman" w:eastAsia="Times New Roman" w:hAnsi="Times New Roman" w:cs="Times New Roman"/>
            <w:sz w:val="28"/>
            <w:szCs w:val="28"/>
            <w:lang w:eastAsia="ru-RU"/>
          </w:rPr>
          <w:t>Технічного регламенту радіообладнання</w:t>
        </w:r>
      </w:hyperlink>
      <w:r w:rsidRPr="00D2120D">
        <w:rPr>
          <w:rFonts w:ascii="Times New Roman" w:eastAsia="Times New Roman" w:hAnsi="Times New Roman" w:cs="Times New Roman"/>
          <w:sz w:val="28"/>
          <w:szCs w:val="28"/>
          <w:lang w:eastAsia="ru-RU"/>
        </w:rPr>
        <w:t>, затвердженого постановою КМУ від 24.05.2017 № 355;</w:t>
      </w:r>
    </w:p>
    <w:p w:rsidR="00D2120D" w:rsidRPr="00D2120D" w:rsidRDefault="00D2120D" w:rsidP="00D2120D">
      <w:pPr>
        <w:shd w:val="clear" w:color="auto" w:fill="FFFFFF"/>
        <w:spacing w:after="0" w:line="240" w:lineRule="auto"/>
        <w:ind w:firstLine="448"/>
        <w:jc w:val="both"/>
        <w:textAlignment w:val="baseline"/>
        <w:rPr>
          <w:rFonts w:ascii="Times New Roman" w:eastAsia="Times New Roman" w:hAnsi="Times New Roman" w:cs="Times New Roman"/>
          <w:sz w:val="28"/>
          <w:szCs w:val="28"/>
          <w:lang w:eastAsia="ru-RU"/>
        </w:rPr>
      </w:pPr>
      <w:bookmarkStart w:id="2" w:name="n20"/>
      <w:bookmarkEnd w:id="2"/>
      <w:r w:rsidRPr="00D2120D">
        <w:rPr>
          <w:rFonts w:ascii="Times New Roman" w:eastAsia="Times New Roman" w:hAnsi="Times New Roman" w:cs="Times New Roman"/>
          <w:sz w:val="28"/>
          <w:szCs w:val="28"/>
          <w:lang w:eastAsia="ru-RU"/>
        </w:rPr>
        <w:t xml:space="preserve">2)  вироби авіаційної техніки; </w:t>
      </w:r>
      <w:bookmarkStart w:id="3" w:name="n21"/>
      <w:bookmarkEnd w:id="3"/>
    </w:p>
    <w:p w:rsidR="00D2120D" w:rsidRPr="00D2120D" w:rsidRDefault="00D2120D" w:rsidP="00D2120D">
      <w:pPr>
        <w:shd w:val="clear" w:color="auto" w:fill="FFFFFF"/>
        <w:spacing w:after="0" w:line="240" w:lineRule="auto"/>
        <w:ind w:firstLine="448"/>
        <w:jc w:val="both"/>
        <w:textAlignment w:val="baseline"/>
        <w:rPr>
          <w:rFonts w:ascii="Times New Roman" w:eastAsia="Times New Roman" w:hAnsi="Times New Roman" w:cs="Times New Roman"/>
          <w:sz w:val="28"/>
          <w:szCs w:val="28"/>
          <w:lang w:eastAsia="ru-RU"/>
        </w:rPr>
      </w:pPr>
      <w:r w:rsidRPr="00D2120D">
        <w:rPr>
          <w:rFonts w:ascii="Times New Roman" w:eastAsia="Times New Roman" w:hAnsi="Times New Roman" w:cs="Times New Roman"/>
          <w:sz w:val="28"/>
          <w:szCs w:val="28"/>
          <w:lang w:eastAsia="ru-RU"/>
        </w:rPr>
        <w:t xml:space="preserve">3) радіообладнання, що використовується радіоаматорами згідно з </w:t>
      </w:r>
      <w:proofErr w:type="spellStart"/>
      <w:r w:rsidRPr="00D2120D">
        <w:rPr>
          <w:rFonts w:ascii="Times New Roman" w:eastAsia="Times New Roman" w:hAnsi="Times New Roman" w:cs="Times New Roman"/>
          <w:sz w:val="28"/>
          <w:szCs w:val="28"/>
          <w:lang w:eastAsia="ru-RU"/>
        </w:rPr>
        <w:t>визна-ченнями</w:t>
      </w:r>
      <w:proofErr w:type="spellEnd"/>
      <w:r w:rsidRPr="00D2120D">
        <w:rPr>
          <w:rFonts w:ascii="Times New Roman" w:eastAsia="Times New Roman" w:hAnsi="Times New Roman" w:cs="Times New Roman"/>
          <w:sz w:val="28"/>
          <w:szCs w:val="28"/>
          <w:lang w:eastAsia="ru-RU"/>
        </w:rPr>
        <w:t xml:space="preserve">, наведеними у регламентах радіозв’язку; </w:t>
      </w:r>
    </w:p>
    <w:p w:rsidR="00D2120D" w:rsidRPr="00D2120D" w:rsidRDefault="00D2120D" w:rsidP="00D2120D">
      <w:pPr>
        <w:shd w:val="clear" w:color="auto" w:fill="FFFFFF"/>
        <w:spacing w:after="0" w:line="240" w:lineRule="auto"/>
        <w:ind w:firstLine="448"/>
        <w:jc w:val="both"/>
        <w:textAlignment w:val="baseline"/>
        <w:rPr>
          <w:rFonts w:ascii="Times New Roman" w:eastAsia="Times New Roman" w:hAnsi="Times New Roman" w:cs="Times New Roman"/>
          <w:sz w:val="28"/>
          <w:szCs w:val="28"/>
          <w:lang w:eastAsia="ru-RU"/>
        </w:rPr>
      </w:pPr>
      <w:bookmarkStart w:id="4" w:name="n22"/>
      <w:bookmarkEnd w:id="4"/>
      <w:r w:rsidRPr="00D2120D">
        <w:rPr>
          <w:rFonts w:ascii="Times New Roman" w:eastAsia="Times New Roman" w:hAnsi="Times New Roman" w:cs="Times New Roman"/>
          <w:sz w:val="28"/>
          <w:szCs w:val="28"/>
          <w:lang w:eastAsia="ru-RU"/>
        </w:rPr>
        <w:t xml:space="preserve"> 4) обладнання, яке за своїми фізичними характеристиками:</w:t>
      </w:r>
    </w:p>
    <w:p w:rsidR="00D2120D" w:rsidRPr="00D2120D" w:rsidRDefault="00D2120D" w:rsidP="00D2120D">
      <w:pPr>
        <w:shd w:val="clear" w:color="auto" w:fill="FFFFFF"/>
        <w:spacing w:after="0" w:line="240" w:lineRule="auto"/>
        <w:ind w:firstLine="448"/>
        <w:jc w:val="both"/>
        <w:textAlignment w:val="baseline"/>
        <w:rPr>
          <w:rFonts w:ascii="Times New Roman" w:eastAsia="Times New Roman" w:hAnsi="Times New Roman" w:cs="Times New Roman"/>
          <w:sz w:val="28"/>
          <w:szCs w:val="28"/>
          <w:lang w:eastAsia="ru-RU"/>
        </w:rPr>
      </w:pPr>
      <w:bookmarkStart w:id="5" w:name="n23"/>
      <w:bookmarkEnd w:id="5"/>
      <w:r w:rsidRPr="00D2120D">
        <w:rPr>
          <w:rFonts w:ascii="Times New Roman" w:eastAsia="Times New Roman" w:hAnsi="Times New Roman" w:cs="Times New Roman"/>
          <w:sz w:val="28"/>
          <w:szCs w:val="28"/>
          <w:lang w:eastAsia="ru-RU"/>
        </w:rPr>
        <w:t xml:space="preserve">- не здатне створювати електромагнітні випромінювання чи призводити до появи електромагнітних випромінювань, що перевищують рівень, за якого </w:t>
      </w:r>
      <w:proofErr w:type="spellStart"/>
      <w:r w:rsidRPr="00D2120D">
        <w:rPr>
          <w:rFonts w:ascii="Times New Roman" w:eastAsia="Times New Roman" w:hAnsi="Times New Roman" w:cs="Times New Roman"/>
          <w:sz w:val="28"/>
          <w:szCs w:val="28"/>
          <w:lang w:eastAsia="ru-RU"/>
        </w:rPr>
        <w:t>радіо-</w:t>
      </w:r>
      <w:proofErr w:type="spellEnd"/>
      <w:r w:rsidRPr="00D2120D">
        <w:rPr>
          <w:rFonts w:ascii="Times New Roman" w:eastAsia="Times New Roman" w:hAnsi="Times New Roman" w:cs="Times New Roman"/>
          <w:sz w:val="28"/>
          <w:szCs w:val="28"/>
          <w:lang w:eastAsia="ru-RU"/>
        </w:rPr>
        <w:t>, телекомунікаційне та інше обладнання функціонує за призначенням;</w:t>
      </w:r>
    </w:p>
    <w:p w:rsidR="00D2120D" w:rsidRPr="00D2120D" w:rsidRDefault="00D2120D" w:rsidP="00D2120D">
      <w:pPr>
        <w:shd w:val="clear" w:color="auto" w:fill="FFFFFF"/>
        <w:spacing w:after="0" w:line="240" w:lineRule="auto"/>
        <w:ind w:firstLine="448"/>
        <w:jc w:val="both"/>
        <w:textAlignment w:val="baseline"/>
        <w:rPr>
          <w:rFonts w:ascii="Times New Roman" w:eastAsia="Times New Roman" w:hAnsi="Times New Roman" w:cs="Times New Roman"/>
          <w:sz w:val="28"/>
          <w:szCs w:val="28"/>
          <w:lang w:eastAsia="ru-RU"/>
        </w:rPr>
      </w:pPr>
      <w:bookmarkStart w:id="6" w:name="n24"/>
      <w:bookmarkEnd w:id="6"/>
      <w:r w:rsidRPr="00D2120D">
        <w:rPr>
          <w:rFonts w:ascii="Times New Roman" w:eastAsia="Times New Roman" w:hAnsi="Times New Roman" w:cs="Times New Roman"/>
          <w:sz w:val="28"/>
          <w:szCs w:val="28"/>
          <w:lang w:eastAsia="ru-RU"/>
        </w:rPr>
        <w:t>- функціонує без неприпустимого погіршення характеристик за наявності електромагнітних завад, які зазвичай виникають під час його використання за призначенням;</w:t>
      </w:r>
    </w:p>
    <w:p w:rsidR="00D2120D" w:rsidRPr="00D2120D" w:rsidRDefault="00D2120D" w:rsidP="00D2120D">
      <w:pPr>
        <w:shd w:val="clear" w:color="auto" w:fill="FFFFFF"/>
        <w:spacing w:after="0" w:line="240" w:lineRule="auto"/>
        <w:ind w:firstLine="448"/>
        <w:jc w:val="both"/>
        <w:textAlignment w:val="baseline"/>
        <w:rPr>
          <w:rFonts w:ascii="Times New Roman" w:eastAsia="Times New Roman" w:hAnsi="Times New Roman" w:cs="Times New Roman"/>
          <w:sz w:val="28"/>
          <w:szCs w:val="28"/>
          <w:lang w:eastAsia="ru-RU"/>
        </w:rPr>
      </w:pPr>
      <w:bookmarkStart w:id="7" w:name="n25"/>
      <w:bookmarkEnd w:id="7"/>
      <w:r w:rsidRPr="00D2120D">
        <w:rPr>
          <w:rFonts w:ascii="Times New Roman" w:eastAsia="Times New Roman" w:hAnsi="Times New Roman" w:cs="Times New Roman"/>
          <w:sz w:val="28"/>
          <w:szCs w:val="28"/>
          <w:lang w:eastAsia="ru-RU"/>
        </w:rPr>
        <w:t xml:space="preserve">5) </w:t>
      </w:r>
      <w:proofErr w:type="spellStart"/>
      <w:r w:rsidRPr="00D2120D">
        <w:rPr>
          <w:rFonts w:ascii="Times New Roman" w:eastAsia="Times New Roman" w:hAnsi="Times New Roman" w:cs="Times New Roman"/>
          <w:sz w:val="28"/>
          <w:szCs w:val="28"/>
          <w:shd w:val="clear" w:color="auto" w:fill="FFFFFF"/>
          <w:lang w:val="ru-RU" w:eastAsia="ru-RU"/>
        </w:rPr>
        <w:t>оціночні</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комплекти</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виготовлені</w:t>
      </w:r>
      <w:proofErr w:type="spellEnd"/>
      <w:r w:rsidRPr="00D2120D">
        <w:rPr>
          <w:rFonts w:ascii="Times New Roman" w:eastAsia="Times New Roman" w:hAnsi="Times New Roman" w:cs="Times New Roman"/>
          <w:sz w:val="28"/>
          <w:szCs w:val="28"/>
          <w:shd w:val="clear" w:color="auto" w:fill="FFFFFF"/>
          <w:lang w:val="ru-RU" w:eastAsia="ru-RU"/>
        </w:rPr>
        <w:t xml:space="preserve"> за </w:t>
      </w:r>
      <w:proofErr w:type="spellStart"/>
      <w:r w:rsidRPr="00D2120D">
        <w:rPr>
          <w:rFonts w:ascii="Times New Roman" w:eastAsia="Times New Roman" w:hAnsi="Times New Roman" w:cs="Times New Roman"/>
          <w:sz w:val="28"/>
          <w:szCs w:val="28"/>
          <w:shd w:val="clear" w:color="auto" w:fill="FFFFFF"/>
          <w:lang w:val="ru-RU" w:eastAsia="ru-RU"/>
        </w:rPr>
        <w:t>спеціальним</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замовленням</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чи</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згідно</w:t>
      </w:r>
      <w:proofErr w:type="spellEnd"/>
      <w:r w:rsidRPr="00D2120D">
        <w:rPr>
          <w:rFonts w:ascii="Times New Roman" w:eastAsia="Times New Roman" w:hAnsi="Times New Roman" w:cs="Times New Roman"/>
          <w:sz w:val="28"/>
          <w:szCs w:val="28"/>
          <w:shd w:val="clear" w:color="auto" w:fill="FFFFFF"/>
          <w:lang w:val="ru-RU" w:eastAsia="ru-RU"/>
        </w:rPr>
        <w:t xml:space="preserve"> з </w:t>
      </w:r>
      <w:proofErr w:type="spellStart"/>
      <w:r w:rsidRPr="00D2120D">
        <w:rPr>
          <w:rFonts w:ascii="Times New Roman" w:eastAsia="Times New Roman" w:hAnsi="Times New Roman" w:cs="Times New Roman"/>
          <w:sz w:val="28"/>
          <w:szCs w:val="28"/>
          <w:shd w:val="clear" w:color="auto" w:fill="FFFFFF"/>
          <w:lang w:val="ru-RU" w:eastAsia="ru-RU"/>
        </w:rPr>
        <w:t>спеціальними</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вимогами</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замовника</w:t>
      </w:r>
      <w:proofErr w:type="spellEnd"/>
      <w:r w:rsidRPr="00D2120D">
        <w:rPr>
          <w:rFonts w:ascii="Times New Roman" w:eastAsia="Times New Roman" w:hAnsi="Times New Roman" w:cs="Times New Roman"/>
          <w:sz w:val="28"/>
          <w:szCs w:val="28"/>
          <w:shd w:val="clear" w:color="auto" w:fill="FFFFFF"/>
          <w:lang w:val="ru-RU" w:eastAsia="ru-RU"/>
        </w:rPr>
        <w:t xml:space="preserve"> та </w:t>
      </w:r>
      <w:proofErr w:type="spellStart"/>
      <w:r w:rsidRPr="00D2120D">
        <w:rPr>
          <w:rFonts w:ascii="Times New Roman" w:eastAsia="Times New Roman" w:hAnsi="Times New Roman" w:cs="Times New Roman"/>
          <w:sz w:val="28"/>
          <w:szCs w:val="28"/>
          <w:shd w:val="clear" w:color="auto" w:fill="FFFFFF"/>
          <w:lang w:val="ru-RU" w:eastAsia="ru-RU"/>
        </w:rPr>
        <w:t>призначені</w:t>
      </w:r>
      <w:proofErr w:type="spellEnd"/>
      <w:r w:rsidRPr="00D2120D">
        <w:rPr>
          <w:rFonts w:ascii="Times New Roman" w:eastAsia="Times New Roman" w:hAnsi="Times New Roman" w:cs="Times New Roman"/>
          <w:sz w:val="28"/>
          <w:szCs w:val="28"/>
          <w:shd w:val="clear" w:color="auto" w:fill="FFFFFF"/>
          <w:lang w:val="ru-RU" w:eastAsia="ru-RU"/>
        </w:rPr>
        <w:t xml:space="preserve"> для </w:t>
      </w:r>
      <w:proofErr w:type="spellStart"/>
      <w:r w:rsidRPr="00D2120D">
        <w:rPr>
          <w:rFonts w:ascii="Times New Roman" w:eastAsia="Times New Roman" w:hAnsi="Times New Roman" w:cs="Times New Roman"/>
          <w:sz w:val="28"/>
          <w:szCs w:val="28"/>
          <w:shd w:val="clear" w:color="auto" w:fill="FFFFFF"/>
          <w:lang w:val="ru-RU" w:eastAsia="ru-RU"/>
        </w:rPr>
        <w:t>використання</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фахівцями</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виключно</w:t>
      </w:r>
      <w:proofErr w:type="spellEnd"/>
      <w:r w:rsidRPr="00D2120D">
        <w:rPr>
          <w:rFonts w:ascii="Times New Roman" w:eastAsia="Times New Roman" w:hAnsi="Times New Roman" w:cs="Times New Roman"/>
          <w:sz w:val="28"/>
          <w:szCs w:val="28"/>
          <w:shd w:val="clear" w:color="auto" w:fill="FFFFFF"/>
          <w:lang w:val="ru-RU" w:eastAsia="ru-RU"/>
        </w:rPr>
        <w:t xml:space="preserve"> в </w:t>
      </w:r>
      <w:proofErr w:type="spellStart"/>
      <w:r w:rsidRPr="00D2120D">
        <w:rPr>
          <w:rFonts w:ascii="Times New Roman" w:eastAsia="Times New Roman" w:hAnsi="Times New Roman" w:cs="Times New Roman"/>
          <w:sz w:val="28"/>
          <w:szCs w:val="28"/>
          <w:shd w:val="clear" w:color="auto" w:fill="FFFFFF"/>
          <w:lang w:val="ru-RU" w:eastAsia="ru-RU"/>
        </w:rPr>
        <w:t>установах</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що</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займаються</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дослідженнями</w:t>
      </w:r>
      <w:proofErr w:type="spellEnd"/>
      <w:r w:rsidRPr="00D2120D">
        <w:rPr>
          <w:rFonts w:ascii="Times New Roman" w:eastAsia="Times New Roman" w:hAnsi="Times New Roman" w:cs="Times New Roman"/>
          <w:sz w:val="28"/>
          <w:szCs w:val="28"/>
          <w:shd w:val="clear" w:color="auto" w:fill="FFFFFF"/>
          <w:lang w:val="ru-RU" w:eastAsia="ru-RU"/>
        </w:rPr>
        <w:t xml:space="preserve"> та </w:t>
      </w:r>
      <w:proofErr w:type="spellStart"/>
      <w:r w:rsidRPr="00D2120D">
        <w:rPr>
          <w:rFonts w:ascii="Times New Roman" w:eastAsia="Times New Roman" w:hAnsi="Times New Roman" w:cs="Times New Roman"/>
          <w:sz w:val="28"/>
          <w:szCs w:val="28"/>
          <w:shd w:val="clear" w:color="auto" w:fill="FFFFFF"/>
          <w:lang w:val="ru-RU" w:eastAsia="ru-RU"/>
        </w:rPr>
        <w:t>розробками</w:t>
      </w:r>
      <w:proofErr w:type="spellEnd"/>
      <w:r w:rsidRPr="00D2120D">
        <w:rPr>
          <w:rFonts w:ascii="Times New Roman" w:eastAsia="Times New Roman" w:hAnsi="Times New Roman" w:cs="Times New Roman"/>
          <w:sz w:val="28"/>
          <w:szCs w:val="28"/>
          <w:shd w:val="clear" w:color="auto" w:fill="FFFFFF"/>
          <w:lang w:val="ru-RU" w:eastAsia="ru-RU"/>
        </w:rPr>
        <w:t xml:space="preserve">, для </w:t>
      </w:r>
      <w:proofErr w:type="spellStart"/>
      <w:r w:rsidRPr="00D2120D">
        <w:rPr>
          <w:rFonts w:ascii="Times New Roman" w:eastAsia="Times New Roman" w:hAnsi="Times New Roman" w:cs="Times New Roman"/>
          <w:sz w:val="28"/>
          <w:szCs w:val="28"/>
          <w:shd w:val="clear" w:color="auto" w:fill="FFFFFF"/>
          <w:lang w:val="ru-RU" w:eastAsia="ru-RU"/>
        </w:rPr>
        <w:t>зазначених</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цілей</w:t>
      </w:r>
      <w:proofErr w:type="spellEnd"/>
      <w:r w:rsidRPr="00D2120D">
        <w:rPr>
          <w:rFonts w:ascii="Times New Roman" w:eastAsia="Times New Roman" w:hAnsi="Times New Roman" w:cs="Times New Roman"/>
          <w:sz w:val="28"/>
          <w:szCs w:val="28"/>
          <w:lang w:eastAsia="ru-RU"/>
        </w:rPr>
        <w:t>.</w:t>
      </w:r>
    </w:p>
    <w:p w:rsidR="00D2120D" w:rsidRPr="00D2120D" w:rsidRDefault="00D2120D" w:rsidP="00D2120D">
      <w:pPr>
        <w:spacing w:after="0" w:line="240" w:lineRule="auto"/>
        <w:ind w:firstLine="720"/>
        <w:jc w:val="both"/>
        <w:rPr>
          <w:rFonts w:ascii="Times New Roman" w:eastAsia="Times New Roman" w:hAnsi="Times New Roman" w:cs="Times New Roman"/>
          <w:sz w:val="28"/>
          <w:szCs w:val="28"/>
          <w:lang w:val="ru-RU" w:eastAsia="ru-RU"/>
        </w:rPr>
      </w:pPr>
      <w:r w:rsidRPr="00D2120D">
        <w:rPr>
          <w:rFonts w:ascii="Times New Roman" w:eastAsia="Times New Roman" w:hAnsi="Times New Roman" w:cs="Times New Roman"/>
          <w:kern w:val="20"/>
          <w:sz w:val="28"/>
          <w:szCs w:val="28"/>
          <w:lang w:eastAsia="ru-RU"/>
        </w:rPr>
        <w:t xml:space="preserve">4.2. </w:t>
      </w:r>
      <w:proofErr w:type="spellStart"/>
      <w:r w:rsidRPr="00D2120D">
        <w:rPr>
          <w:rFonts w:ascii="Times New Roman" w:eastAsia="Times New Roman" w:hAnsi="Times New Roman" w:cs="Times New Roman"/>
          <w:kern w:val="20"/>
          <w:sz w:val="28"/>
          <w:szCs w:val="28"/>
          <w:lang w:eastAsia="ru-RU"/>
        </w:rPr>
        <w:t>Електроо</w:t>
      </w:r>
      <w:r w:rsidRPr="00D2120D">
        <w:rPr>
          <w:rFonts w:ascii="Times New Roman" w:eastAsia="Times New Roman" w:hAnsi="Times New Roman" w:cs="Times New Roman"/>
          <w:sz w:val="28"/>
          <w:szCs w:val="28"/>
          <w:shd w:val="clear" w:color="auto" w:fill="FFFFFF"/>
          <w:lang w:val="ru-RU" w:eastAsia="ru-RU"/>
        </w:rPr>
        <w:t>бладнання</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належить</w:t>
      </w:r>
      <w:proofErr w:type="spellEnd"/>
      <w:r w:rsidRPr="00D2120D">
        <w:rPr>
          <w:rFonts w:ascii="Times New Roman" w:eastAsia="Times New Roman" w:hAnsi="Times New Roman" w:cs="Times New Roman"/>
          <w:sz w:val="28"/>
          <w:szCs w:val="28"/>
          <w:shd w:val="clear" w:color="auto" w:fill="FFFFFF"/>
          <w:lang w:val="ru-RU" w:eastAsia="ru-RU"/>
        </w:rPr>
        <w:t xml:space="preserve"> до </w:t>
      </w:r>
      <w:proofErr w:type="spellStart"/>
      <w:r w:rsidRPr="00D2120D">
        <w:rPr>
          <w:rFonts w:ascii="Times New Roman" w:eastAsia="Times New Roman" w:hAnsi="Times New Roman" w:cs="Times New Roman"/>
          <w:sz w:val="28"/>
          <w:szCs w:val="28"/>
          <w:shd w:val="clear" w:color="auto" w:fill="FFFFFF"/>
          <w:lang w:val="ru-RU" w:eastAsia="ru-RU"/>
        </w:rPr>
        <w:t>сфери</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застосування</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Технічного</w:t>
      </w:r>
      <w:proofErr w:type="spellEnd"/>
      <w:r w:rsidRPr="00D2120D">
        <w:rPr>
          <w:rFonts w:ascii="Times New Roman" w:eastAsia="Times New Roman" w:hAnsi="Times New Roman" w:cs="Times New Roman"/>
          <w:sz w:val="28"/>
          <w:szCs w:val="28"/>
          <w:shd w:val="clear" w:color="auto" w:fill="FFFFFF"/>
          <w:lang w:val="ru-RU" w:eastAsia="ru-RU"/>
        </w:rPr>
        <w:t xml:space="preserve"> регламенту з ЕМС, </w:t>
      </w:r>
      <w:proofErr w:type="spellStart"/>
      <w:r w:rsidRPr="00D2120D">
        <w:rPr>
          <w:rFonts w:ascii="Times New Roman" w:eastAsia="Times New Roman" w:hAnsi="Times New Roman" w:cs="Times New Roman"/>
          <w:sz w:val="28"/>
          <w:szCs w:val="28"/>
          <w:shd w:val="clear" w:color="auto" w:fill="FFFFFF"/>
          <w:lang w:val="ru-RU" w:eastAsia="ru-RU"/>
        </w:rPr>
        <w:t>якщо</w:t>
      </w:r>
      <w:proofErr w:type="spellEnd"/>
      <w:r w:rsidRPr="00D2120D">
        <w:rPr>
          <w:rFonts w:ascii="Times New Roman" w:eastAsia="Times New Roman" w:hAnsi="Times New Roman" w:cs="Times New Roman"/>
          <w:sz w:val="28"/>
          <w:szCs w:val="28"/>
          <w:shd w:val="clear" w:color="auto" w:fill="FFFFFF"/>
          <w:lang w:val="ru-RU" w:eastAsia="ru-RU"/>
        </w:rPr>
        <w:t xml:space="preserve"> </w:t>
      </w:r>
      <w:proofErr w:type="spellStart"/>
      <w:r w:rsidRPr="00D2120D">
        <w:rPr>
          <w:rFonts w:ascii="Times New Roman" w:eastAsia="Times New Roman" w:hAnsi="Times New Roman" w:cs="Times New Roman"/>
          <w:sz w:val="28"/>
          <w:szCs w:val="28"/>
          <w:shd w:val="clear" w:color="auto" w:fill="FFFFFF"/>
          <w:lang w:val="ru-RU" w:eastAsia="ru-RU"/>
        </w:rPr>
        <w:t>воно</w:t>
      </w:r>
      <w:proofErr w:type="spellEnd"/>
      <w:r w:rsidRPr="00D2120D">
        <w:rPr>
          <w:rFonts w:ascii="Times New Roman" w:eastAsia="Times New Roman" w:hAnsi="Times New Roman" w:cs="Times New Roman"/>
          <w:sz w:val="28"/>
          <w:szCs w:val="28"/>
          <w:shd w:val="clear" w:color="auto" w:fill="FFFFFF"/>
          <w:lang w:eastAsia="ru-RU"/>
        </w:rPr>
        <w:t xml:space="preserve"> може бути джерелом електромагнітних випромінювань, або на нього можуть впливати такі </w:t>
      </w:r>
      <w:proofErr w:type="spellStart"/>
      <w:r w:rsidRPr="00D2120D">
        <w:rPr>
          <w:rFonts w:ascii="Times New Roman" w:eastAsia="Times New Roman" w:hAnsi="Times New Roman" w:cs="Times New Roman"/>
          <w:sz w:val="28"/>
          <w:szCs w:val="28"/>
          <w:shd w:val="clear" w:color="auto" w:fill="FFFFFF"/>
          <w:lang w:eastAsia="ru-RU"/>
        </w:rPr>
        <w:t>випромінення</w:t>
      </w:r>
      <w:proofErr w:type="spellEnd"/>
      <w:r w:rsidRPr="00D2120D">
        <w:rPr>
          <w:rFonts w:ascii="Times New Roman" w:eastAsia="Times New Roman" w:hAnsi="Times New Roman" w:cs="Times New Roman"/>
          <w:sz w:val="28"/>
          <w:szCs w:val="28"/>
          <w:shd w:val="clear" w:color="auto" w:fill="FFFFFF"/>
          <w:lang w:eastAsia="ru-RU"/>
        </w:rPr>
        <w:t xml:space="preserve"> і на</w:t>
      </w:r>
      <w:r w:rsidRPr="00D2120D">
        <w:rPr>
          <w:rFonts w:ascii="Times New Roman" w:eastAsia="Times New Roman" w:hAnsi="Times New Roman" w:cs="Times New Roman"/>
          <w:sz w:val="28"/>
          <w:szCs w:val="28"/>
          <w:shd w:val="clear" w:color="auto" w:fill="FFFFFF"/>
          <w:lang w:val="ru-RU" w:eastAsia="ru-RU"/>
        </w:rPr>
        <w:t>:</w:t>
      </w:r>
    </w:p>
    <w:p w:rsidR="00D2120D" w:rsidRPr="00D2120D" w:rsidRDefault="00D2120D" w:rsidP="00D2120D">
      <w:pPr>
        <w:shd w:val="clear" w:color="auto" w:fill="FFFFFF"/>
        <w:spacing w:after="0" w:line="240" w:lineRule="auto"/>
        <w:ind w:firstLine="448"/>
        <w:jc w:val="both"/>
        <w:textAlignment w:val="baseline"/>
        <w:rPr>
          <w:rFonts w:ascii="Times New Roman" w:eastAsia="Times New Roman" w:hAnsi="Times New Roman" w:cs="Times New Roman"/>
          <w:sz w:val="28"/>
          <w:szCs w:val="28"/>
          <w:lang w:eastAsia="ru-RU"/>
        </w:rPr>
      </w:pPr>
      <w:r w:rsidRPr="00D2120D">
        <w:rPr>
          <w:rFonts w:ascii="Times New Roman" w:eastAsia="Times New Roman" w:hAnsi="Times New Roman" w:cs="Times New Roman"/>
          <w:sz w:val="28"/>
          <w:szCs w:val="28"/>
          <w:lang w:eastAsia="ru-RU"/>
        </w:rPr>
        <w:t xml:space="preserve">- комплектувальні вироби, які призначені для </w:t>
      </w:r>
      <w:proofErr w:type="spellStart"/>
      <w:r w:rsidRPr="00D2120D">
        <w:rPr>
          <w:rFonts w:ascii="Times New Roman" w:eastAsia="Times New Roman" w:hAnsi="Times New Roman" w:cs="Times New Roman"/>
          <w:sz w:val="28"/>
          <w:szCs w:val="28"/>
          <w:lang w:eastAsia="ru-RU"/>
        </w:rPr>
        <w:t>вмонтування</w:t>
      </w:r>
      <w:proofErr w:type="spellEnd"/>
      <w:r w:rsidRPr="00D2120D">
        <w:rPr>
          <w:rFonts w:ascii="Times New Roman" w:eastAsia="Times New Roman" w:hAnsi="Times New Roman" w:cs="Times New Roman"/>
          <w:sz w:val="28"/>
          <w:szCs w:val="28"/>
          <w:lang w:eastAsia="ru-RU"/>
        </w:rPr>
        <w:t xml:space="preserve"> в апаратуру споживачем (користувачем) та можуть створювати електромагнітні завади або на функціонування яких можуть вплинути такі завади;</w:t>
      </w:r>
    </w:p>
    <w:p w:rsidR="00D2120D" w:rsidRPr="00D2120D" w:rsidRDefault="00D2120D" w:rsidP="00D2120D">
      <w:pPr>
        <w:shd w:val="clear" w:color="auto" w:fill="FFFFFF"/>
        <w:spacing w:after="0" w:line="240" w:lineRule="auto"/>
        <w:ind w:firstLine="448"/>
        <w:jc w:val="both"/>
        <w:textAlignment w:val="baseline"/>
        <w:rPr>
          <w:rFonts w:ascii="Times New Roman" w:eastAsia="Times New Roman" w:hAnsi="Times New Roman" w:cs="Times New Roman"/>
          <w:sz w:val="28"/>
          <w:szCs w:val="28"/>
          <w:lang w:eastAsia="ru-RU"/>
        </w:rPr>
      </w:pPr>
      <w:bookmarkStart w:id="8" w:name="n32"/>
      <w:bookmarkEnd w:id="8"/>
      <w:r w:rsidRPr="00D2120D">
        <w:rPr>
          <w:rFonts w:ascii="Times New Roman" w:eastAsia="Times New Roman" w:hAnsi="Times New Roman" w:cs="Times New Roman"/>
          <w:sz w:val="28"/>
          <w:szCs w:val="28"/>
          <w:lang w:eastAsia="ru-RU"/>
        </w:rPr>
        <w:t>- мобільні установки - поєднання апаратури, а у деяких випадках також інших пристроїв, що призначені для переміщення та експлуатації в різних місцях;</w:t>
      </w:r>
    </w:p>
    <w:p w:rsidR="00D2120D" w:rsidRPr="00D2120D" w:rsidRDefault="00D2120D" w:rsidP="00D212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2120D">
        <w:rPr>
          <w:rFonts w:ascii="Times New Roman" w:eastAsia="Times New Roman" w:hAnsi="Times New Roman" w:cs="Times New Roman"/>
          <w:kern w:val="20"/>
          <w:sz w:val="28"/>
          <w:szCs w:val="28"/>
          <w:lang w:eastAsia="ru-RU"/>
        </w:rPr>
        <w:t xml:space="preserve">4.3. </w:t>
      </w:r>
      <w:r w:rsidRPr="00D2120D">
        <w:rPr>
          <w:rFonts w:ascii="Times New Roman" w:eastAsia="Times New Roman" w:hAnsi="Times New Roman" w:cs="Times New Roman"/>
          <w:sz w:val="28"/>
          <w:szCs w:val="28"/>
          <w:lang w:eastAsia="ru-RU"/>
        </w:rPr>
        <w:t>Обладнання може бути надано на ринку та/або введено в експлуатацію тільки в разі, коли воно відповідає вимогам цього Регламенту за умови належного встановлення, обслуговування та використання за призначенням.</w:t>
      </w:r>
    </w:p>
    <w:p w:rsidR="00D2120D" w:rsidRPr="00D2120D" w:rsidRDefault="00D2120D" w:rsidP="00D2120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120D">
        <w:rPr>
          <w:rFonts w:ascii="Times New Roman" w:eastAsia="Times New Roman" w:hAnsi="Times New Roman" w:cs="Times New Roman"/>
          <w:kern w:val="20"/>
          <w:sz w:val="28"/>
          <w:szCs w:val="28"/>
          <w:lang w:eastAsia="ru-RU"/>
        </w:rPr>
        <w:t xml:space="preserve">        4.4. </w:t>
      </w:r>
      <w:r w:rsidRPr="00D2120D">
        <w:rPr>
          <w:rFonts w:ascii="Times New Roman" w:eastAsia="Times New Roman" w:hAnsi="Times New Roman" w:cs="Times New Roman"/>
          <w:sz w:val="28"/>
          <w:szCs w:val="28"/>
          <w:lang w:eastAsia="ru-RU"/>
        </w:rPr>
        <w:t xml:space="preserve">Виробники перед введенням апаратури в обіг забезпечують її проектування та виготовлення з дотриманням суттєвих вимог </w:t>
      </w:r>
      <w:proofErr w:type="spellStart"/>
      <w:r w:rsidRPr="00D2120D">
        <w:rPr>
          <w:rFonts w:ascii="Times New Roman" w:eastAsia="Times New Roman" w:hAnsi="Times New Roman" w:cs="Times New Roman"/>
          <w:sz w:val="28"/>
          <w:szCs w:val="28"/>
          <w:lang w:eastAsia="ru-RU"/>
        </w:rPr>
        <w:t>Регламента</w:t>
      </w:r>
      <w:proofErr w:type="spellEnd"/>
      <w:r w:rsidRPr="00D2120D">
        <w:rPr>
          <w:rFonts w:ascii="Times New Roman" w:eastAsia="Times New Roman" w:hAnsi="Times New Roman" w:cs="Times New Roman"/>
          <w:sz w:val="28"/>
          <w:szCs w:val="28"/>
          <w:lang w:eastAsia="ru-RU"/>
        </w:rPr>
        <w:t>.</w:t>
      </w:r>
    </w:p>
    <w:p w:rsidR="00D2120D" w:rsidRPr="00D2120D" w:rsidRDefault="00D2120D" w:rsidP="00D212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 w:name="n67"/>
      <w:bookmarkEnd w:id="9"/>
      <w:r w:rsidRPr="00D2120D">
        <w:rPr>
          <w:rFonts w:ascii="Times New Roman" w:eastAsia="Times New Roman" w:hAnsi="Times New Roman" w:cs="Times New Roman"/>
          <w:sz w:val="28"/>
          <w:szCs w:val="28"/>
          <w:lang w:eastAsia="ru-RU"/>
        </w:rPr>
        <w:lastRenderedPageBreak/>
        <w:t>Виробники складають технічну документацію та проводять або доручають уповноваженому представнику проведення процедури оцінки відповідності згідно з цим Регламентом.</w:t>
      </w:r>
    </w:p>
    <w:p w:rsidR="00D2120D" w:rsidRPr="00D2120D" w:rsidRDefault="00D2120D" w:rsidP="00D2120D">
      <w:pPr>
        <w:spacing w:after="0" w:line="240" w:lineRule="auto"/>
        <w:ind w:firstLine="567"/>
        <w:jc w:val="center"/>
        <w:rPr>
          <w:rFonts w:ascii="Times New Roman" w:eastAsia="Times New Roman" w:hAnsi="Times New Roman" w:cs="Times New Roman"/>
          <w:b/>
          <w:bCs/>
          <w:kern w:val="20"/>
          <w:sz w:val="28"/>
          <w:szCs w:val="20"/>
          <w:lang w:eastAsia="ru-RU"/>
        </w:rPr>
      </w:pPr>
      <w:bookmarkStart w:id="10" w:name="n68"/>
      <w:bookmarkEnd w:id="10"/>
    </w:p>
    <w:p w:rsidR="00D2120D" w:rsidRPr="00D2120D" w:rsidRDefault="00D2120D" w:rsidP="00D2120D">
      <w:pPr>
        <w:spacing w:after="0" w:line="240" w:lineRule="auto"/>
        <w:ind w:firstLine="567"/>
        <w:jc w:val="center"/>
        <w:rPr>
          <w:rFonts w:ascii="Times New Roman" w:eastAsia="Times New Roman" w:hAnsi="Times New Roman" w:cs="Times New Roman"/>
          <w:b/>
          <w:bCs/>
          <w:kern w:val="20"/>
          <w:sz w:val="28"/>
          <w:szCs w:val="20"/>
          <w:lang w:eastAsia="ru-RU"/>
        </w:rPr>
      </w:pPr>
      <w:r w:rsidRPr="00D2120D">
        <w:rPr>
          <w:rFonts w:ascii="Times New Roman" w:eastAsia="Times New Roman" w:hAnsi="Times New Roman" w:cs="Times New Roman"/>
          <w:b/>
          <w:bCs/>
          <w:kern w:val="20"/>
          <w:sz w:val="28"/>
          <w:szCs w:val="20"/>
          <w:lang w:eastAsia="ru-RU"/>
        </w:rPr>
        <w:t>5. Порядок проведення процедури оцінки відповідності для апаратури</w:t>
      </w:r>
    </w:p>
    <w:p w:rsidR="00D2120D" w:rsidRPr="00D2120D" w:rsidRDefault="00D2120D" w:rsidP="00D2120D">
      <w:pPr>
        <w:widowControl w:val="0"/>
        <w:suppressAutoHyphens/>
        <w:spacing w:after="0" w:line="240" w:lineRule="auto"/>
        <w:ind w:firstLine="567"/>
        <w:jc w:val="both"/>
        <w:rPr>
          <w:rFonts w:ascii="Times New Roman" w:eastAsia="Courier New" w:hAnsi="Times New Roman" w:cs="Times New Roman"/>
          <w:kern w:val="1"/>
          <w:sz w:val="28"/>
          <w:szCs w:val="28"/>
          <w:lang/>
        </w:rPr>
      </w:pPr>
      <w:r w:rsidRPr="00D2120D">
        <w:rPr>
          <w:rFonts w:ascii="Times New Roman" w:eastAsia="Courier New" w:hAnsi="Times New Roman" w:cs="Times New Roman"/>
          <w:kern w:val="1"/>
          <w:sz w:val="28"/>
          <w:szCs w:val="28"/>
          <w:lang/>
        </w:rPr>
        <w:t>5.1. Оцінка відповідності обладнання вимогам Технічного регламенту з електромагнітної сумісності обладнання ОС здійснюється відповідно до даного регламенту та із застосуванням процедур оцінки відповідності згідно постанови КМУ № 95 від 13.01.2016р., та вимог щодо маркування національним знаком відповідності, які застосовуються в технічних регламентах.</w:t>
      </w:r>
    </w:p>
    <w:p w:rsidR="00D2120D" w:rsidRPr="00D2120D" w:rsidRDefault="00D2120D" w:rsidP="00D2120D">
      <w:pPr>
        <w:widowControl w:val="0"/>
        <w:suppressAutoHyphens/>
        <w:spacing w:after="0" w:line="240" w:lineRule="auto"/>
        <w:ind w:firstLine="567"/>
        <w:jc w:val="both"/>
        <w:rPr>
          <w:rFonts w:ascii="Times New Roman" w:eastAsia="Courier New" w:hAnsi="Times New Roman" w:cs="Times New Roman"/>
          <w:kern w:val="1"/>
          <w:sz w:val="28"/>
          <w:szCs w:val="28"/>
          <w:lang/>
        </w:rPr>
      </w:pPr>
      <w:r w:rsidRPr="00D2120D">
        <w:rPr>
          <w:rFonts w:ascii="Times New Roman" w:eastAsia="Courier New" w:hAnsi="Times New Roman" w:cs="Times New Roman"/>
          <w:kern w:val="1"/>
          <w:sz w:val="28"/>
          <w:szCs w:val="28"/>
          <w:lang/>
        </w:rPr>
        <w:t>Відповідність апаратури суттєвим вимогам доводиться шляхом застосування процедури оцінки відповідності - експертизи типу (модуль В).</w:t>
      </w:r>
    </w:p>
    <w:p w:rsidR="00D2120D" w:rsidRPr="00D2120D" w:rsidRDefault="00D2120D" w:rsidP="00D2120D">
      <w:pPr>
        <w:widowControl w:val="0"/>
        <w:suppressAutoHyphens/>
        <w:spacing w:after="0" w:line="240" w:lineRule="auto"/>
        <w:jc w:val="both"/>
        <w:rPr>
          <w:rFonts w:ascii="Times New Roman" w:eastAsia="Courier New" w:hAnsi="Times New Roman" w:cs="Times New Roman"/>
          <w:kern w:val="1"/>
          <w:sz w:val="28"/>
          <w:szCs w:val="28"/>
          <w:lang/>
        </w:rPr>
      </w:pPr>
      <w:r w:rsidRPr="00D2120D">
        <w:rPr>
          <w:rFonts w:ascii="Times New Roman" w:eastAsia="Courier New" w:hAnsi="Times New Roman" w:cs="Times New Roman"/>
          <w:kern w:val="1"/>
          <w:sz w:val="28"/>
          <w:szCs w:val="28"/>
          <w:lang/>
        </w:rPr>
        <w:t xml:space="preserve">        5.2. Експертиза типу є частиною процедури оцінки відповідності, під час виконання якої ОС досліджує технічний проект апаратури та перевіряє і засвідчує, що технічний проект цієї апаратури відповідає суттєвим вимогам, визначеним у цьому Порядку.</w:t>
      </w:r>
    </w:p>
    <w:p w:rsidR="00D2120D" w:rsidRPr="00D2120D" w:rsidRDefault="00D2120D" w:rsidP="00D2120D">
      <w:pPr>
        <w:widowControl w:val="0"/>
        <w:suppressAutoHyphens/>
        <w:spacing w:after="0" w:line="240" w:lineRule="auto"/>
        <w:jc w:val="both"/>
        <w:rPr>
          <w:rFonts w:ascii="Times New Roman" w:eastAsia="Courier New" w:hAnsi="Times New Roman" w:cs="Times New Roman"/>
          <w:kern w:val="1"/>
          <w:sz w:val="28"/>
          <w:szCs w:val="28"/>
          <w:lang/>
        </w:rPr>
      </w:pPr>
      <w:bookmarkStart w:id="11" w:name="n236"/>
      <w:bookmarkEnd w:id="11"/>
      <w:r w:rsidRPr="00D2120D">
        <w:rPr>
          <w:rFonts w:ascii="Times New Roman" w:eastAsia="Courier New" w:hAnsi="Times New Roman" w:cs="Times New Roman"/>
          <w:kern w:val="1"/>
          <w:sz w:val="28"/>
          <w:szCs w:val="28"/>
          <w:lang/>
        </w:rPr>
        <w:t xml:space="preserve">        5.3. </w:t>
      </w:r>
      <w:r w:rsidRPr="00D2120D">
        <w:rPr>
          <w:rFonts w:ascii="Times New Roman" w:eastAsia="Courier New" w:hAnsi="Times New Roman" w:cs="Courier New"/>
          <w:kern w:val="1"/>
          <w:sz w:val="28"/>
          <w:szCs w:val="28"/>
          <w:lang/>
        </w:rPr>
        <w:t>Згідно модуля В ОС виконує процедуру експертизи типу способом оцінки адекватності технічного проекту електричного обладнання (апаратури) шляхом експертизи технічної документації та підтвердних документів без дослідження зразка (моделі конструкції).</w:t>
      </w:r>
    </w:p>
    <w:p w:rsidR="00D2120D" w:rsidRPr="00D2120D" w:rsidRDefault="00D2120D" w:rsidP="00D2120D">
      <w:pPr>
        <w:widowControl w:val="0"/>
        <w:suppressAutoHyphens/>
        <w:spacing w:after="0" w:line="240" w:lineRule="auto"/>
        <w:ind w:firstLine="567"/>
        <w:jc w:val="both"/>
        <w:rPr>
          <w:rFonts w:ascii="Times New Roman" w:eastAsia="Courier New" w:hAnsi="Times New Roman" w:cs="Times New Roman"/>
          <w:kern w:val="1"/>
          <w:sz w:val="28"/>
          <w:szCs w:val="28"/>
          <w:lang/>
        </w:rPr>
      </w:pPr>
      <w:r w:rsidRPr="00D2120D">
        <w:rPr>
          <w:rFonts w:ascii="Times New Roman" w:eastAsia="Courier New" w:hAnsi="Times New Roman" w:cs="Times New Roman"/>
          <w:kern w:val="1"/>
          <w:sz w:val="28"/>
          <w:szCs w:val="28"/>
          <w:lang/>
        </w:rPr>
        <w:t xml:space="preserve">        5.4. Етапи проведення робіт з процедури оцінки відповідності -  експертизи типу (модуль В).</w:t>
      </w:r>
    </w:p>
    <w:p w:rsidR="00D2120D" w:rsidRPr="00D2120D" w:rsidRDefault="00D2120D" w:rsidP="00D2120D">
      <w:pPr>
        <w:widowControl w:val="0"/>
        <w:suppressAutoHyphens/>
        <w:spacing w:after="0" w:line="240" w:lineRule="auto"/>
        <w:ind w:firstLine="567"/>
        <w:jc w:val="both"/>
        <w:rPr>
          <w:rFonts w:ascii="Times New Roman" w:eastAsia="Courier New" w:hAnsi="Times New Roman" w:cs="Times New Roman"/>
          <w:kern w:val="1"/>
          <w:sz w:val="28"/>
          <w:szCs w:val="28"/>
          <w:lang/>
        </w:rPr>
      </w:pPr>
      <w:r w:rsidRPr="00D2120D">
        <w:rPr>
          <w:rFonts w:ascii="Times New Roman" w:eastAsia="Courier New" w:hAnsi="Times New Roman" w:cs="Times New Roman"/>
          <w:kern w:val="1"/>
          <w:sz w:val="28"/>
          <w:szCs w:val="28"/>
          <w:lang/>
        </w:rPr>
        <w:t xml:space="preserve">Подати Заявку на проведення експертизи типу відповідно до ТР ЕМС може виробник продукції, або його уповноважений представник. </w:t>
      </w:r>
    </w:p>
    <w:p w:rsidR="00D2120D" w:rsidRPr="00D2120D" w:rsidRDefault="00D2120D" w:rsidP="00D2120D">
      <w:pPr>
        <w:spacing w:after="0" w:line="288" w:lineRule="auto"/>
        <w:ind w:firstLine="540"/>
        <w:jc w:val="both"/>
        <w:rPr>
          <w:rFonts w:ascii="Times New Roman" w:eastAsia="Times New Roman" w:hAnsi="Times New Roman" w:cs="Times New Roman"/>
          <w:kern w:val="20"/>
          <w:sz w:val="28"/>
          <w:szCs w:val="28"/>
          <w:lang w:eastAsia="ru-RU"/>
        </w:rPr>
      </w:pPr>
      <w:r w:rsidRPr="00D2120D">
        <w:rPr>
          <w:rFonts w:ascii="Times New Roman" w:eastAsia="Times New Roman" w:hAnsi="Times New Roman" w:cs="Times New Roman"/>
          <w:kern w:val="20"/>
          <w:sz w:val="28"/>
          <w:szCs w:val="28"/>
          <w:lang w:val="ru-RU" w:eastAsia="ru-RU"/>
        </w:rPr>
        <w:t xml:space="preserve">Заявка повинна </w:t>
      </w:r>
      <w:proofErr w:type="gramStart"/>
      <w:r w:rsidRPr="00D2120D">
        <w:rPr>
          <w:rFonts w:ascii="Times New Roman" w:eastAsia="Times New Roman" w:hAnsi="Times New Roman" w:cs="Times New Roman"/>
          <w:kern w:val="20"/>
          <w:sz w:val="28"/>
          <w:szCs w:val="28"/>
          <w:lang w:val="ru-RU" w:eastAsia="ru-RU"/>
        </w:rPr>
        <w:t>бути</w:t>
      </w:r>
      <w:proofErr w:type="gramEnd"/>
      <w:r w:rsidRPr="00D2120D">
        <w:rPr>
          <w:rFonts w:ascii="Times New Roman" w:eastAsia="Times New Roman" w:hAnsi="Times New Roman" w:cs="Times New Roman"/>
          <w:kern w:val="20"/>
          <w:sz w:val="28"/>
          <w:szCs w:val="28"/>
          <w:lang w:val="ru-RU" w:eastAsia="ru-RU"/>
        </w:rPr>
        <w:t xml:space="preserve"> оформлена </w:t>
      </w:r>
      <w:proofErr w:type="spellStart"/>
      <w:r w:rsidRPr="00D2120D">
        <w:rPr>
          <w:rFonts w:ascii="Times New Roman" w:eastAsia="Times New Roman" w:hAnsi="Times New Roman" w:cs="Times New Roman"/>
          <w:kern w:val="20"/>
          <w:sz w:val="28"/>
          <w:szCs w:val="28"/>
          <w:lang w:val="ru-RU" w:eastAsia="ru-RU"/>
        </w:rPr>
        <w:t>згідно</w:t>
      </w:r>
      <w:proofErr w:type="spellEnd"/>
      <w:r w:rsidRPr="00D2120D">
        <w:rPr>
          <w:rFonts w:ascii="Times New Roman" w:eastAsia="Times New Roman" w:hAnsi="Times New Roman" w:cs="Times New Roman"/>
          <w:kern w:val="20"/>
          <w:sz w:val="28"/>
          <w:szCs w:val="28"/>
          <w:lang w:eastAsia="ru-RU"/>
        </w:rPr>
        <w:t xml:space="preserve"> з АФ 70.</w:t>
      </w:r>
    </w:p>
    <w:p w:rsidR="00D2120D" w:rsidRPr="00D2120D" w:rsidRDefault="00D2120D" w:rsidP="00D2120D">
      <w:pPr>
        <w:spacing w:after="0" w:line="288" w:lineRule="auto"/>
        <w:ind w:firstLine="567"/>
        <w:jc w:val="both"/>
        <w:rPr>
          <w:rFonts w:ascii="Times New Roman" w:eastAsia="Times New Roman" w:hAnsi="Times New Roman" w:cs="Times New Roman"/>
          <w:kern w:val="20"/>
          <w:sz w:val="28"/>
          <w:szCs w:val="28"/>
          <w:lang w:val="ru-RU" w:eastAsia="ru-RU"/>
        </w:rPr>
      </w:pPr>
      <w:proofErr w:type="spellStart"/>
      <w:r w:rsidRPr="00D2120D">
        <w:rPr>
          <w:rFonts w:ascii="Times New Roman" w:eastAsia="Times New Roman" w:hAnsi="Times New Roman" w:cs="Times New Roman"/>
          <w:kern w:val="20"/>
          <w:sz w:val="28"/>
          <w:szCs w:val="28"/>
          <w:lang w:val="ru-RU" w:eastAsia="ru-RU"/>
        </w:rPr>
        <w:t>Заявк</w:t>
      </w:r>
      <w:proofErr w:type="spellEnd"/>
      <w:r w:rsidRPr="00D2120D">
        <w:rPr>
          <w:rFonts w:ascii="Times New Roman" w:eastAsia="Times New Roman" w:hAnsi="Times New Roman" w:cs="Times New Roman"/>
          <w:kern w:val="20"/>
          <w:sz w:val="28"/>
          <w:szCs w:val="28"/>
          <w:lang w:eastAsia="ru-RU"/>
        </w:rPr>
        <w:t>у</w:t>
      </w:r>
      <w:r w:rsidRPr="00D2120D">
        <w:rPr>
          <w:rFonts w:ascii="Times New Roman" w:eastAsia="Times New Roman" w:hAnsi="Times New Roman" w:cs="Times New Roman"/>
          <w:kern w:val="20"/>
          <w:sz w:val="28"/>
          <w:szCs w:val="28"/>
          <w:lang w:val="ru-RU" w:eastAsia="ru-RU"/>
        </w:rPr>
        <w:t xml:space="preserve"> разом </w:t>
      </w:r>
      <w:proofErr w:type="spellStart"/>
      <w:r w:rsidRPr="00D2120D">
        <w:rPr>
          <w:rFonts w:ascii="Times New Roman" w:eastAsia="Times New Roman" w:hAnsi="Times New Roman" w:cs="Times New Roman"/>
          <w:kern w:val="20"/>
          <w:sz w:val="28"/>
          <w:szCs w:val="28"/>
          <w:lang w:val="ru-RU" w:eastAsia="ru-RU"/>
        </w:rPr>
        <w:t>із</w:t>
      </w:r>
      <w:proofErr w:type="spellEnd"/>
      <w:r w:rsidRPr="00D2120D">
        <w:rPr>
          <w:rFonts w:ascii="Times New Roman" w:eastAsia="Times New Roman" w:hAnsi="Times New Roman" w:cs="Times New Roman"/>
          <w:kern w:val="20"/>
          <w:sz w:val="28"/>
          <w:szCs w:val="28"/>
          <w:lang w:val="ru-RU" w:eastAsia="ru-RU"/>
        </w:rPr>
        <w:t xml:space="preserve"> комплектом </w:t>
      </w:r>
      <w:proofErr w:type="spellStart"/>
      <w:proofErr w:type="gramStart"/>
      <w:r w:rsidRPr="00D2120D">
        <w:rPr>
          <w:rFonts w:ascii="Times New Roman" w:eastAsia="Times New Roman" w:hAnsi="Times New Roman" w:cs="Times New Roman"/>
          <w:kern w:val="20"/>
          <w:sz w:val="28"/>
          <w:szCs w:val="28"/>
          <w:lang w:val="ru-RU" w:eastAsia="ru-RU"/>
        </w:rPr>
        <w:t>техн</w:t>
      </w:r>
      <w:proofErr w:type="gramEnd"/>
      <w:r w:rsidRPr="00D2120D">
        <w:rPr>
          <w:rFonts w:ascii="Times New Roman" w:eastAsia="Times New Roman" w:hAnsi="Times New Roman" w:cs="Times New Roman"/>
          <w:kern w:val="20"/>
          <w:sz w:val="28"/>
          <w:szCs w:val="28"/>
          <w:lang w:val="ru-RU" w:eastAsia="ru-RU"/>
        </w:rPr>
        <w:t>ічної</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документації</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можна</w:t>
      </w:r>
      <w:proofErr w:type="spellEnd"/>
      <w:r w:rsidRPr="00D2120D">
        <w:rPr>
          <w:rFonts w:ascii="Times New Roman" w:eastAsia="Times New Roman" w:hAnsi="Times New Roman" w:cs="Times New Roman"/>
          <w:kern w:val="20"/>
          <w:sz w:val="28"/>
          <w:szCs w:val="28"/>
          <w:lang w:eastAsia="ru-RU"/>
        </w:rPr>
        <w:t xml:space="preserve"> подати особисто або</w:t>
      </w:r>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надіслати</w:t>
      </w:r>
      <w:proofErr w:type="spellEnd"/>
      <w:r w:rsidRPr="00D2120D">
        <w:rPr>
          <w:rFonts w:ascii="Times New Roman" w:eastAsia="Times New Roman" w:hAnsi="Times New Roman" w:cs="Times New Roman"/>
          <w:kern w:val="20"/>
          <w:sz w:val="28"/>
          <w:szCs w:val="28"/>
          <w:lang w:val="ru-RU" w:eastAsia="ru-RU"/>
        </w:rPr>
        <w:t xml:space="preserve">: </w:t>
      </w:r>
    </w:p>
    <w:p w:rsidR="00D2120D" w:rsidRPr="00D2120D" w:rsidRDefault="00D2120D" w:rsidP="00D2120D">
      <w:pPr>
        <w:spacing w:after="0" w:line="288" w:lineRule="auto"/>
        <w:ind w:firstLine="720"/>
        <w:jc w:val="both"/>
        <w:rPr>
          <w:rFonts w:ascii="Times New Roman" w:eastAsia="Times New Roman" w:hAnsi="Times New Roman" w:cs="Times New Roman"/>
          <w:kern w:val="20"/>
          <w:sz w:val="28"/>
          <w:szCs w:val="28"/>
          <w:lang w:val="ru-RU" w:eastAsia="ru-RU"/>
        </w:rPr>
      </w:pPr>
      <w:r w:rsidRPr="00D2120D">
        <w:rPr>
          <w:rFonts w:ascii="Times New Roman" w:eastAsia="Times New Roman" w:hAnsi="Times New Roman" w:cs="Times New Roman"/>
          <w:kern w:val="20"/>
          <w:sz w:val="28"/>
          <w:szCs w:val="28"/>
          <w:lang w:val="ru-RU" w:eastAsia="ru-RU"/>
        </w:rPr>
        <w:t xml:space="preserve">- на </w:t>
      </w:r>
      <w:proofErr w:type="spellStart"/>
      <w:r w:rsidRPr="00D2120D">
        <w:rPr>
          <w:rFonts w:ascii="Times New Roman" w:eastAsia="Times New Roman" w:hAnsi="Times New Roman" w:cs="Times New Roman"/>
          <w:kern w:val="20"/>
          <w:sz w:val="28"/>
          <w:szCs w:val="28"/>
          <w:lang w:val="ru-RU" w:eastAsia="ru-RU"/>
        </w:rPr>
        <w:t>електронну</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пошту</w:t>
      </w:r>
      <w:proofErr w:type="spellEnd"/>
      <w:r w:rsidRPr="00D2120D">
        <w:rPr>
          <w:rFonts w:ascii="Times New Roman" w:eastAsia="Times New Roman" w:hAnsi="Times New Roman" w:cs="Times New Roman"/>
          <w:kern w:val="20"/>
          <w:sz w:val="28"/>
          <w:szCs w:val="28"/>
          <w:lang w:val="ru-RU" w:eastAsia="ru-RU"/>
        </w:rPr>
        <w:t xml:space="preserve"> ОС  </w:t>
      </w:r>
      <w:proofErr w:type="spellStart"/>
      <w:r w:rsidRPr="00D2120D">
        <w:rPr>
          <w:rFonts w:ascii="Times New Roman" w:eastAsia="Times New Roman" w:hAnsi="Times New Roman" w:cs="Times New Roman"/>
          <w:kern w:val="20"/>
          <w:sz w:val="28"/>
          <w:szCs w:val="28"/>
          <w:lang w:val="en-US" w:eastAsia="ru-RU"/>
        </w:rPr>
        <w:t>serti</w:t>
      </w:r>
      <w:proofErr w:type="spellEnd"/>
      <w:r w:rsidRPr="00D2120D">
        <w:rPr>
          <w:rFonts w:ascii="Times New Roman" w:eastAsia="Times New Roman" w:hAnsi="Times New Roman" w:cs="Times New Roman"/>
          <w:kern w:val="20"/>
          <w:sz w:val="28"/>
          <w:szCs w:val="28"/>
          <w:lang w:val="ru-RU" w:eastAsia="ru-RU"/>
        </w:rPr>
        <w:t>f</w:t>
      </w:r>
      <w:r w:rsidRPr="00D2120D">
        <w:rPr>
          <w:rFonts w:ascii="Times New Roman" w:eastAsia="Times New Roman" w:hAnsi="Times New Roman" w:cs="Times New Roman"/>
          <w:kern w:val="20"/>
          <w:sz w:val="28"/>
          <w:szCs w:val="28"/>
          <w:lang w:val="en-US" w:eastAsia="ru-RU"/>
        </w:rPr>
        <w:t>tern</w:t>
      </w:r>
      <w:r w:rsidRPr="00D2120D">
        <w:rPr>
          <w:rFonts w:ascii="Times New Roman" w:eastAsia="Times New Roman" w:hAnsi="Times New Roman" w:cs="Times New Roman"/>
          <w:kern w:val="20"/>
          <w:sz w:val="28"/>
          <w:szCs w:val="28"/>
          <w:lang w:val="ru-RU" w:eastAsia="ru-RU"/>
        </w:rPr>
        <w:t>@</w:t>
      </w:r>
      <w:proofErr w:type="spellStart"/>
      <w:r w:rsidRPr="00D2120D">
        <w:rPr>
          <w:rFonts w:ascii="Times New Roman" w:eastAsia="Times New Roman" w:hAnsi="Times New Roman" w:cs="Times New Roman"/>
          <w:kern w:val="20"/>
          <w:sz w:val="28"/>
          <w:szCs w:val="28"/>
          <w:lang w:val="en-US" w:eastAsia="ru-RU"/>
        </w:rPr>
        <w:t>ukr</w:t>
      </w:r>
      <w:proofErr w:type="spellEnd"/>
      <w:r w:rsidRPr="00D2120D">
        <w:rPr>
          <w:rFonts w:ascii="Times New Roman" w:eastAsia="Times New Roman" w:hAnsi="Times New Roman" w:cs="Times New Roman"/>
          <w:kern w:val="20"/>
          <w:sz w:val="28"/>
          <w:szCs w:val="28"/>
          <w:lang w:val="ru-RU" w:eastAsia="ru-RU"/>
        </w:rPr>
        <w:t>.</w:t>
      </w:r>
      <w:r w:rsidRPr="00D2120D">
        <w:rPr>
          <w:rFonts w:ascii="Times New Roman" w:eastAsia="Times New Roman" w:hAnsi="Times New Roman" w:cs="Times New Roman"/>
          <w:kern w:val="20"/>
          <w:sz w:val="28"/>
          <w:szCs w:val="28"/>
          <w:lang w:val="en-US" w:eastAsia="ru-RU"/>
        </w:rPr>
        <w:t>net</w:t>
      </w:r>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рекомендований</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спосіб</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або</w:t>
      </w:r>
      <w:proofErr w:type="spellEnd"/>
    </w:p>
    <w:p w:rsidR="00D2120D" w:rsidRPr="00D2120D" w:rsidRDefault="00D2120D" w:rsidP="00D2120D">
      <w:pPr>
        <w:spacing w:after="0" w:line="288" w:lineRule="auto"/>
        <w:ind w:firstLine="720"/>
        <w:jc w:val="both"/>
        <w:rPr>
          <w:rFonts w:ascii="Times New Roman" w:eastAsia="Times New Roman" w:hAnsi="Times New Roman" w:cs="Times New Roman"/>
          <w:kern w:val="20"/>
          <w:sz w:val="28"/>
          <w:szCs w:val="28"/>
          <w:lang w:val="ru-RU" w:eastAsia="ru-RU"/>
        </w:rPr>
      </w:pPr>
      <w:r w:rsidRPr="00D2120D">
        <w:rPr>
          <w:rFonts w:ascii="Times New Roman" w:eastAsia="Times New Roman" w:hAnsi="Times New Roman" w:cs="Times New Roman"/>
          <w:kern w:val="20"/>
          <w:sz w:val="28"/>
          <w:szCs w:val="28"/>
          <w:lang w:val="ru-RU" w:eastAsia="ru-RU"/>
        </w:rPr>
        <w:t xml:space="preserve">- </w:t>
      </w:r>
      <w:proofErr w:type="gramStart"/>
      <w:r w:rsidRPr="00D2120D">
        <w:rPr>
          <w:rFonts w:ascii="Times New Roman" w:eastAsia="Times New Roman" w:hAnsi="Times New Roman" w:cs="Times New Roman"/>
          <w:kern w:val="20"/>
          <w:sz w:val="28"/>
          <w:szCs w:val="28"/>
          <w:lang w:val="ru-RU" w:eastAsia="ru-RU"/>
        </w:rPr>
        <w:t>на</w:t>
      </w:r>
      <w:proofErr w:type="gramEnd"/>
      <w:r w:rsidRPr="00D2120D">
        <w:rPr>
          <w:rFonts w:ascii="Times New Roman" w:eastAsia="Times New Roman" w:hAnsi="Times New Roman" w:cs="Times New Roman"/>
          <w:kern w:val="20"/>
          <w:sz w:val="28"/>
          <w:szCs w:val="28"/>
          <w:lang w:val="ru-RU" w:eastAsia="ru-RU"/>
        </w:rPr>
        <w:t xml:space="preserve"> адресу </w:t>
      </w:r>
      <w:r w:rsidRPr="00D2120D">
        <w:rPr>
          <w:rFonts w:ascii="Times New Roman" w:eastAsia="Times New Roman" w:hAnsi="Times New Roman" w:cs="Times New Roman"/>
          <w:kern w:val="20"/>
          <w:sz w:val="28"/>
          <w:szCs w:val="28"/>
          <w:lang w:eastAsia="ru-RU"/>
        </w:rPr>
        <w:t>ДП «Тернопільстандартметрологія»</w:t>
      </w:r>
      <w:r w:rsidRPr="00D2120D">
        <w:rPr>
          <w:rFonts w:ascii="Times New Roman" w:eastAsia="Times New Roman" w:hAnsi="Times New Roman" w:cs="Times New Roman"/>
          <w:kern w:val="20"/>
          <w:sz w:val="28"/>
          <w:szCs w:val="28"/>
          <w:lang w:val="ru-RU" w:eastAsia="ru-RU"/>
        </w:rPr>
        <w:t xml:space="preserve">: </w:t>
      </w:r>
      <w:r w:rsidRPr="00D2120D">
        <w:rPr>
          <w:rFonts w:ascii="Times New Roman" w:eastAsia="Times New Roman" w:hAnsi="Times New Roman" w:cs="Times New Roman"/>
          <w:kern w:val="20"/>
          <w:sz w:val="28"/>
          <w:szCs w:val="28"/>
          <w:lang w:eastAsia="ru-RU"/>
        </w:rPr>
        <w:t>4</w:t>
      </w:r>
      <w:r w:rsidRPr="00D2120D">
        <w:rPr>
          <w:rFonts w:ascii="Times New Roman" w:eastAsia="Times New Roman" w:hAnsi="Times New Roman" w:cs="Times New Roman"/>
          <w:kern w:val="20"/>
          <w:sz w:val="28"/>
          <w:szCs w:val="28"/>
          <w:lang w:val="ru-RU" w:eastAsia="ru-RU"/>
        </w:rPr>
        <w:t>600</w:t>
      </w:r>
      <w:r w:rsidRPr="00D2120D">
        <w:rPr>
          <w:rFonts w:ascii="Times New Roman" w:eastAsia="Times New Roman" w:hAnsi="Times New Roman" w:cs="Times New Roman"/>
          <w:kern w:val="20"/>
          <w:sz w:val="28"/>
          <w:szCs w:val="28"/>
          <w:lang w:eastAsia="ru-RU"/>
        </w:rPr>
        <w:t>8</w:t>
      </w:r>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Україна</w:t>
      </w:r>
      <w:proofErr w:type="spellEnd"/>
      <w:r w:rsidRPr="00D2120D">
        <w:rPr>
          <w:rFonts w:ascii="Times New Roman" w:eastAsia="Times New Roman" w:hAnsi="Times New Roman" w:cs="Times New Roman"/>
          <w:kern w:val="20"/>
          <w:sz w:val="28"/>
          <w:szCs w:val="28"/>
          <w:lang w:val="ru-RU" w:eastAsia="ru-RU"/>
        </w:rPr>
        <w:t xml:space="preserve">, м. </w:t>
      </w:r>
      <w:r w:rsidRPr="00D2120D">
        <w:rPr>
          <w:rFonts w:ascii="Times New Roman" w:eastAsia="Times New Roman" w:hAnsi="Times New Roman" w:cs="Times New Roman"/>
          <w:kern w:val="20"/>
          <w:sz w:val="28"/>
          <w:szCs w:val="28"/>
          <w:lang w:eastAsia="ru-RU"/>
        </w:rPr>
        <w:t>Тернопіль</w:t>
      </w:r>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вул</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eastAsia="ru-RU"/>
        </w:rPr>
        <w:t>Оболоня</w:t>
      </w:r>
      <w:proofErr w:type="spellEnd"/>
      <w:r w:rsidRPr="00D2120D">
        <w:rPr>
          <w:rFonts w:ascii="Times New Roman" w:eastAsia="Times New Roman" w:hAnsi="Times New Roman" w:cs="Times New Roman"/>
          <w:kern w:val="20"/>
          <w:sz w:val="28"/>
          <w:szCs w:val="28"/>
          <w:lang w:eastAsia="ru-RU"/>
        </w:rPr>
        <w:t>, 4</w:t>
      </w:r>
      <w:r w:rsidRPr="00D2120D">
        <w:rPr>
          <w:rFonts w:ascii="Times New Roman" w:eastAsia="Times New Roman" w:hAnsi="Times New Roman" w:cs="Times New Roman"/>
          <w:kern w:val="20"/>
          <w:sz w:val="28"/>
          <w:szCs w:val="28"/>
          <w:lang w:val="ru-RU" w:eastAsia="ru-RU"/>
        </w:rPr>
        <w:t xml:space="preserve">. </w:t>
      </w:r>
    </w:p>
    <w:p w:rsidR="00D2120D" w:rsidRPr="00D2120D" w:rsidRDefault="00D2120D" w:rsidP="00D2120D">
      <w:pPr>
        <w:spacing w:after="0" w:line="288" w:lineRule="auto"/>
        <w:ind w:firstLine="540"/>
        <w:jc w:val="both"/>
        <w:rPr>
          <w:rFonts w:ascii="Times New Roman" w:eastAsia="Times New Roman" w:hAnsi="Times New Roman" w:cs="Times New Roman"/>
          <w:kern w:val="20"/>
          <w:sz w:val="28"/>
          <w:szCs w:val="28"/>
          <w:lang w:eastAsia="ru-RU"/>
        </w:rPr>
      </w:pPr>
      <w:r w:rsidRPr="00D2120D">
        <w:rPr>
          <w:rFonts w:ascii="Times New Roman" w:eastAsia="Times New Roman" w:hAnsi="Times New Roman" w:cs="Times New Roman"/>
          <w:kern w:val="20"/>
          <w:sz w:val="28"/>
          <w:szCs w:val="28"/>
          <w:lang w:eastAsia="ru-RU"/>
        </w:rPr>
        <w:t>5.5 За отриманою заявкою оформляється рішення попередньої оцінки  (АФ-245), договір і рішення (АФ-76), в якому вказується модуль згідно з яким буде проведено оцінку відповідності.</w:t>
      </w:r>
    </w:p>
    <w:p w:rsidR="00D2120D" w:rsidRPr="00D2120D" w:rsidRDefault="00D2120D" w:rsidP="00D2120D">
      <w:pPr>
        <w:spacing w:after="0" w:line="288" w:lineRule="auto"/>
        <w:ind w:firstLine="540"/>
        <w:jc w:val="both"/>
        <w:rPr>
          <w:rFonts w:ascii="Times New Roman" w:eastAsia="Times New Roman" w:hAnsi="Times New Roman" w:cs="Times New Roman"/>
          <w:kern w:val="20"/>
          <w:sz w:val="28"/>
          <w:szCs w:val="28"/>
          <w:lang w:val="ru-RU" w:eastAsia="ru-RU"/>
        </w:rPr>
      </w:pPr>
      <w:r w:rsidRPr="00D2120D">
        <w:rPr>
          <w:rFonts w:ascii="Times New Roman" w:eastAsia="Times New Roman" w:hAnsi="Times New Roman" w:cs="Times New Roman"/>
          <w:kern w:val="20"/>
          <w:sz w:val="28"/>
          <w:szCs w:val="28"/>
          <w:lang w:eastAsia="ru-RU"/>
        </w:rPr>
        <w:t xml:space="preserve">5.6 </w:t>
      </w:r>
      <w:bookmarkStart w:id="12" w:name="n287"/>
      <w:bookmarkEnd w:id="12"/>
      <w:proofErr w:type="spellStart"/>
      <w:r w:rsidRPr="00D2120D">
        <w:rPr>
          <w:rFonts w:ascii="Times New Roman" w:eastAsia="Times New Roman" w:hAnsi="Times New Roman" w:cs="Times New Roman"/>
          <w:kern w:val="20"/>
          <w:sz w:val="28"/>
          <w:szCs w:val="28"/>
          <w:lang w:val="ru-RU" w:eastAsia="ru-RU"/>
        </w:rPr>
        <w:t>Технічна</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документація</w:t>
      </w:r>
      <w:proofErr w:type="spellEnd"/>
      <w:r w:rsidRPr="00D2120D">
        <w:rPr>
          <w:rFonts w:ascii="Times New Roman" w:eastAsia="Times New Roman" w:hAnsi="Times New Roman" w:cs="Times New Roman"/>
          <w:kern w:val="20"/>
          <w:sz w:val="28"/>
          <w:szCs w:val="28"/>
          <w:lang w:val="ru-RU" w:eastAsia="ru-RU"/>
        </w:rPr>
        <w:t xml:space="preserve">, яка </w:t>
      </w:r>
      <w:proofErr w:type="spellStart"/>
      <w:r w:rsidRPr="00D2120D">
        <w:rPr>
          <w:rFonts w:ascii="Times New Roman" w:eastAsia="Times New Roman" w:hAnsi="Times New Roman" w:cs="Times New Roman"/>
          <w:kern w:val="20"/>
          <w:sz w:val="28"/>
          <w:szCs w:val="28"/>
          <w:lang w:val="ru-RU" w:eastAsia="ru-RU"/>
        </w:rPr>
        <w:t>вимагається</w:t>
      </w:r>
      <w:proofErr w:type="spellEnd"/>
      <w:r w:rsidRPr="00D2120D">
        <w:rPr>
          <w:rFonts w:ascii="Times New Roman" w:eastAsia="Times New Roman" w:hAnsi="Times New Roman" w:cs="Times New Roman"/>
          <w:kern w:val="20"/>
          <w:sz w:val="28"/>
          <w:szCs w:val="28"/>
          <w:lang w:val="ru-RU" w:eastAsia="ru-RU"/>
        </w:rPr>
        <w:t xml:space="preserve"> пунктом 3 </w:t>
      </w:r>
      <w:proofErr w:type="spellStart"/>
      <w:r w:rsidRPr="00D2120D">
        <w:rPr>
          <w:rFonts w:ascii="Times New Roman" w:eastAsia="Times New Roman" w:hAnsi="Times New Roman" w:cs="Times New Roman"/>
          <w:kern w:val="20"/>
          <w:sz w:val="28"/>
          <w:szCs w:val="28"/>
          <w:lang w:val="ru-RU" w:eastAsia="ru-RU"/>
        </w:rPr>
        <w:t>Додатку</w:t>
      </w:r>
      <w:proofErr w:type="spellEnd"/>
      <w:r w:rsidRPr="00D2120D">
        <w:rPr>
          <w:rFonts w:ascii="Times New Roman" w:eastAsia="Times New Roman" w:hAnsi="Times New Roman" w:cs="Times New Roman"/>
          <w:kern w:val="20"/>
          <w:sz w:val="28"/>
          <w:szCs w:val="28"/>
          <w:lang w:val="ru-RU" w:eastAsia="ru-RU"/>
        </w:rPr>
        <w:t xml:space="preserve"> 3 ТР ЕМС повинна бути </w:t>
      </w:r>
      <w:proofErr w:type="spellStart"/>
      <w:r w:rsidRPr="00D2120D">
        <w:rPr>
          <w:rFonts w:ascii="Times New Roman" w:eastAsia="Times New Roman" w:hAnsi="Times New Roman" w:cs="Times New Roman"/>
          <w:kern w:val="20"/>
          <w:sz w:val="28"/>
          <w:szCs w:val="28"/>
          <w:lang w:val="ru-RU" w:eastAsia="ru-RU"/>
        </w:rPr>
        <w:t>надана</w:t>
      </w:r>
      <w:proofErr w:type="spellEnd"/>
      <w:r w:rsidRPr="00D2120D">
        <w:rPr>
          <w:rFonts w:ascii="Times New Roman" w:eastAsia="Times New Roman" w:hAnsi="Times New Roman" w:cs="Times New Roman"/>
          <w:kern w:val="20"/>
          <w:sz w:val="28"/>
          <w:szCs w:val="28"/>
          <w:lang w:val="ru-RU" w:eastAsia="ru-RU"/>
        </w:rPr>
        <w:t xml:space="preserve"> в ОС разом </w:t>
      </w:r>
      <w:proofErr w:type="spellStart"/>
      <w:r w:rsidRPr="00D2120D">
        <w:rPr>
          <w:rFonts w:ascii="Times New Roman" w:eastAsia="Times New Roman" w:hAnsi="Times New Roman" w:cs="Times New Roman"/>
          <w:kern w:val="20"/>
          <w:sz w:val="28"/>
          <w:szCs w:val="28"/>
          <w:lang w:val="ru-RU" w:eastAsia="ru-RU"/>
        </w:rPr>
        <w:t>із</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Заявкою</w:t>
      </w:r>
      <w:proofErr w:type="spellEnd"/>
      <w:r w:rsidRPr="00D2120D">
        <w:rPr>
          <w:rFonts w:ascii="Times New Roman" w:eastAsia="Times New Roman" w:hAnsi="Times New Roman" w:cs="Times New Roman"/>
          <w:color w:val="2E74B5"/>
          <w:kern w:val="20"/>
          <w:sz w:val="28"/>
          <w:szCs w:val="28"/>
          <w:lang w:val="ru-RU" w:eastAsia="ru-RU"/>
        </w:rPr>
        <w:t xml:space="preserve">. </w:t>
      </w:r>
    </w:p>
    <w:p w:rsidR="00D2120D" w:rsidRPr="00D2120D" w:rsidRDefault="00D2120D" w:rsidP="00D2120D">
      <w:pPr>
        <w:spacing w:after="0" w:line="288" w:lineRule="auto"/>
        <w:ind w:firstLine="567"/>
        <w:jc w:val="both"/>
        <w:rPr>
          <w:rFonts w:ascii="Times New Roman" w:eastAsia="Times New Roman" w:hAnsi="Times New Roman" w:cs="Times New Roman"/>
          <w:color w:val="000000"/>
          <w:kern w:val="20"/>
          <w:sz w:val="28"/>
          <w:szCs w:val="28"/>
          <w:shd w:val="clear" w:color="auto" w:fill="FFFFFF"/>
          <w:lang w:eastAsia="ru-RU"/>
        </w:rPr>
      </w:pPr>
      <w:proofErr w:type="spellStart"/>
      <w:proofErr w:type="gramStart"/>
      <w:r w:rsidRPr="00D2120D">
        <w:rPr>
          <w:rFonts w:ascii="Times New Roman" w:eastAsia="Times New Roman" w:hAnsi="Times New Roman" w:cs="Times New Roman"/>
          <w:color w:val="000000"/>
          <w:kern w:val="20"/>
          <w:sz w:val="28"/>
          <w:szCs w:val="28"/>
          <w:shd w:val="clear" w:color="auto" w:fill="FFFFFF"/>
          <w:lang w:val="ru-RU" w:eastAsia="ru-RU"/>
        </w:rPr>
        <w:t>Техн</w:t>
      </w:r>
      <w:proofErr w:type="gramEnd"/>
      <w:r w:rsidRPr="00D2120D">
        <w:rPr>
          <w:rFonts w:ascii="Times New Roman" w:eastAsia="Times New Roman" w:hAnsi="Times New Roman" w:cs="Times New Roman"/>
          <w:color w:val="000000"/>
          <w:kern w:val="20"/>
          <w:sz w:val="28"/>
          <w:szCs w:val="28"/>
          <w:shd w:val="clear" w:color="auto" w:fill="FFFFFF"/>
          <w:lang w:val="ru-RU" w:eastAsia="ru-RU"/>
        </w:rPr>
        <w:t>ічна</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документація</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повинна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давати</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можливість</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оцінити</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відповідність</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обладнання</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застосовним</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вимогам</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Р</w:t>
      </w:r>
      <w:proofErr w:type="spellStart"/>
      <w:r w:rsidRPr="00D2120D">
        <w:rPr>
          <w:rFonts w:ascii="Times New Roman" w:eastAsia="Times New Roman" w:hAnsi="Times New Roman" w:cs="Times New Roman"/>
          <w:color w:val="000000"/>
          <w:kern w:val="20"/>
          <w:sz w:val="28"/>
          <w:szCs w:val="28"/>
          <w:shd w:val="clear" w:color="auto" w:fill="FFFFFF"/>
          <w:lang w:eastAsia="ru-RU"/>
        </w:rPr>
        <w:t>егламента</w:t>
      </w:r>
      <w:proofErr w:type="spellEnd"/>
      <w:r w:rsidRPr="00D2120D">
        <w:rPr>
          <w:rFonts w:ascii="Times New Roman" w:eastAsia="Times New Roman" w:hAnsi="Times New Roman" w:cs="Times New Roman"/>
          <w:color w:val="000000"/>
          <w:kern w:val="20"/>
          <w:sz w:val="28"/>
          <w:szCs w:val="28"/>
          <w:shd w:val="clear" w:color="auto" w:fill="FFFFFF"/>
          <w:lang w:eastAsia="ru-RU"/>
        </w:rPr>
        <w:t>.</w:t>
      </w:r>
    </w:p>
    <w:p w:rsidR="00D2120D" w:rsidRPr="00D2120D" w:rsidRDefault="00D2120D" w:rsidP="00D2120D">
      <w:pPr>
        <w:spacing w:after="0" w:line="288" w:lineRule="auto"/>
        <w:ind w:firstLine="567"/>
        <w:jc w:val="both"/>
        <w:rPr>
          <w:rFonts w:ascii="Times New Roman" w:eastAsia="Times New Roman" w:hAnsi="Times New Roman" w:cs="Times New Roman"/>
          <w:kern w:val="20"/>
          <w:sz w:val="28"/>
          <w:szCs w:val="28"/>
          <w:lang w:val="ru-RU" w:eastAsia="ru-RU"/>
        </w:rPr>
      </w:pPr>
      <w:r w:rsidRPr="00D2120D">
        <w:rPr>
          <w:rFonts w:ascii="Times New Roman" w:eastAsia="Times New Roman" w:hAnsi="Times New Roman" w:cs="Times New Roman"/>
          <w:color w:val="000000"/>
          <w:kern w:val="20"/>
          <w:sz w:val="28"/>
          <w:szCs w:val="28"/>
          <w:shd w:val="clear" w:color="auto" w:fill="FFFFFF"/>
          <w:lang w:val="ru-RU" w:eastAsia="ru-RU"/>
        </w:rPr>
        <w:t xml:space="preserve">Вся </w:t>
      </w:r>
      <w:proofErr w:type="spellStart"/>
      <w:proofErr w:type="gramStart"/>
      <w:r w:rsidRPr="00D2120D">
        <w:rPr>
          <w:rFonts w:ascii="Times New Roman" w:eastAsia="Times New Roman" w:hAnsi="Times New Roman" w:cs="Times New Roman"/>
          <w:color w:val="000000"/>
          <w:kern w:val="20"/>
          <w:sz w:val="28"/>
          <w:szCs w:val="28"/>
          <w:shd w:val="clear" w:color="auto" w:fill="FFFFFF"/>
          <w:lang w:val="ru-RU" w:eastAsia="ru-RU"/>
        </w:rPr>
        <w:t>техн</w:t>
      </w:r>
      <w:proofErr w:type="gramEnd"/>
      <w:r w:rsidRPr="00D2120D">
        <w:rPr>
          <w:rFonts w:ascii="Times New Roman" w:eastAsia="Times New Roman" w:hAnsi="Times New Roman" w:cs="Times New Roman"/>
          <w:color w:val="000000"/>
          <w:kern w:val="20"/>
          <w:sz w:val="28"/>
          <w:szCs w:val="28"/>
          <w:shd w:val="clear" w:color="auto" w:fill="FFFFFF"/>
          <w:lang w:val="ru-RU" w:eastAsia="ru-RU"/>
        </w:rPr>
        <w:t>ічна</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документація</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повинна бути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складена</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українською</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мовою</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За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згодою</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сторін</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w:t>
      </w:r>
      <w:proofErr w:type="spellStart"/>
      <w:proofErr w:type="gramStart"/>
      <w:r w:rsidRPr="00D2120D">
        <w:rPr>
          <w:rFonts w:ascii="Times New Roman" w:eastAsia="Times New Roman" w:hAnsi="Times New Roman" w:cs="Times New Roman"/>
          <w:color w:val="000000"/>
          <w:kern w:val="20"/>
          <w:sz w:val="28"/>
          <w:szCs w:val="28"/>
          <w:shd w:val="clear" w:color="auto" w:fill="FFFFFF"/>
          <w:lang w:val="ru-RU" w:eastAsia="ru-RU"/>
        </w:rPr>
        <w:t>техн</w:t>
      </w:r>
      <w:proofErr w:type="gramEnd"/>
      <w:r w:rsidRPr="00D2120D">
        <w:rPr>
          <w:rFonts w:ascii="Times New Roman" w:eastAsia="Times New Roman" w:hAnsi="Times New Roman" w:cs="Times New Roman"/>
          <w:color w:val="000000"/>
          <w:kern w:val="20"/>
          <w:sz w:val="28"/>
          <w:szCs w:val="28"/>
          <w:shd w:val="clear" w:color="auto" w:fill="FFFFFF"/>
          <w:lang w:val="ru-RU" w:eastAsia="ru-RU"/>
        </w:rPr>
        <w:t>ічна</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документація</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може</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надаватися</w:t>
      </w:r>
      <w:proofErr w:type="spellEnd"/>
      <w:r w:rsidRPr="00D2120D">
        <w:rPr>
          <w:rFonts w:ascii="Times New Roman" w:eastAsia="Times New Roman" w:hAnsi="Times New Roman" w:cs="Times New Roman"/>
          <w:color w:val="000000"/>
          <w:kern w:val="20"/>
          <w:sz w:val="28"/>
          <w:szCs w:val="28"/>
          <w:shd w:val="clear" w:color="auto" w:fill="FFFFFF"/>
          <w:lang w:eastAsia="ru-RU"/>
        </w:rPr>
        <w:t xml:space="preserve">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іншою</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 xml:space="preserve"> </w:t>
      </w:r>
      <w:proofErr w:type="spellStart"/>
      <w:r w:rsidRPr="00D2120D">
        <w:rPr>
          <w:rFonts w:ascii="Times New Roman" w:eastAsia="Times New Roman" w:hAnsi="Times New Roman" w:cs="Times New Roman"/>
          <w:color w:val="000000"/>
          <w:kern w:val="20"/>
          <w:sz w:val="28"/>
          <w:szCs w:val="28"/>
          <w:shd w:val="clear" w:color="auto" w:fill="FFFFFF"/>
          <w:lang w:val="ru-RU" w:eastAsia="ru-RU"/>
        </w:rPr>
        <w:t>мовою</w:t>
      </w:r>
      <w:proofErr w:type="spellEnd"/>
      <w:r w:rsidRPr="00D2120D">
        <w:rPr>
          <w:rFonts w:ascii="Times New Roman" w:eastAsia="Times New Roman" w:hAnsi="Times New Roman" w:cs="Times New Roman"/>
          <w:color w:val="000000"/>
          <w:kern w:val="20"/>
          <w:sz w:val="28"/>
          <w:szCs w:val="28"/>
          <w:shd w:val="clear" w:color="auto" w:fill="FFFFFF"/>
          <w:lang w:val="ru-RU" w:eastAsia="ru-RU"/>
        </w:rPr>
        <w:t>.</w:t>
      </w:r>
    </w:p>
    <w:p w:rsidR="00D2120D" w:rsidRPr="00D2120D" w:rsidRDefault="00D2120D" w:rsidP="00D2120D">
      <w:pPr>
        <w:spacing w:after="0" w:line="288" w:lineRule="auto"/>
        <w:ind w:firstLine="567"/>
        <w:jc w:val="both"/>
        <w:rPr>
          <w:rFonts w:ascii="Times New Roman" w:eastAsia="Times New Roman" w:hAnsi="Times New Roman" w:cs="Times New Roman"/>
          <w:color w:val="000000"/>
          <w:kern w:val="20"/>
          <w:sz w:val="28"/>
          <w:szCs w:val="28"/>
          <w:lang w:eastAsia="ru-RU"/>
        </w:rPr>
      </w:pPr>
      <w:proofErr w:type="spellStart"/>
      <w:proofErr w:type="gramStart"/>
      <w:r w:rsidRPr="00D2120D">
        <w:rPr>
          <w:rFonts w:ascii="Times New Roman" w:eastAsia="Times New Roman" w:hAnsi="Times New Roman" w:cs="Times New Roman"/>
          <w:kern w:val="20"/>
          <w:sz w:val="28"/>
          <w:szCs w:val="28"/>
          <w:lang w:val="ru-RU" w:eastAsia="ru-RU"/>
        </w:rPr>
        <w:t>Техн</w:t>
      </w:r>
      <w:proofErr w:type="gramEnd"/>
      <w:r w:rsidRPr="00D2120D">
        <w:rPr>
          <w:rFonts w:ascii="Times New Roman" w:eastAsia="Times New Roman" w:hAnsi="Times New Roman" w:cs="Times New Roman"/>
          <w:kern w:val="20"/>
          <w:sz w:val="28"/>
          <w:szCs w:val="28"/>
          <w:lang w:val="ru-RU" w:eastAsia="ru-RU"/>
        </w:rPr>
        <w:t>ічна</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документація</w:t>
      </w:r>
      <w:proofErr w:type="spellEnd"/>
      <w:r w:rsidRPr="00D2120D">
        <w:rPr>
          <w:rFonts w:ascii="Times New Roman" w:eastAsia="Times New Roman" w:hAnsi="Times New Roman" w:cs="Times New Roman"/>
          <w:kern w:val="20"/>
          <w:sz w:val="28"/>
          <w:szCs w:val="28"/>
          <w:lang w:val="ru-RU" w:eastAsia="ru-RU"/>
        </w:rPr>
        <w:t xml:space="preserve">, яка </w:t>
      </w:r>
      <w:proofErr w:type="spellStart"/>
      <w:r w:rsidRPr="00D2120D">
        <w:rPr>
          <w:rFonts w:ascii="Times New Roman" w:eastAsia="Times New Roman" w:hAnsi="Times New Roman" w:cs="Times New Roman"/>
          <w:kern w:val="20"/>
          <w:sz w:val="28"/>
          <w:szCs w:val="28"/>
          <w:lang w:val="ru-RU" w:eastAsia="ru-RU"/>
        </w:rPr>
        <w:t>вимагається</w:t>
      </w:r>
      <w:proofErr w:type="spellEnd"/>
      <w:r w:rsidRPr="00D2120D">
        <w:rPr>
          <w:rFonts w:ascii="Times New Roman" w:eastAsia="Times New Roman" w:hAnsi="Times New Roman" w:cs="Times New Roman"/>
          <w:kern w:val="20"/>
          <w:sz w:val="28"/>
          <w:szCs w:val="28"/>
          <w:lang w:val="ru-RU" w:eastAsia="ru-RU"/>
        </w:rPr>
        <w:t xml:space="preserve"> при </w:t>
      </w:r>
      <w:proofErr w:type="spellStart"/>
      <w:r w:rsidRPr="00D2120D">
        <w:rPr>
          <w:rFonts w:ascii="Times New Roman" w:eastAsia="Times New Roman" w:hAnsi="Times New Roman" w:cs="Times New Roman"/>
          <w:kern w:val="20"/>
          <w:sz w:val="28"/>
          <w:szCs w:val="28"/>
          <w:lang w:val="ru-RU" w:eastAsia="ru-RU"/>
        </w:rPr>
        <w:t>проведенні</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експертизи</w:t>
      </w:r>
      <w:proofErr w:type="spellEnd"/>
      <w:r w:rsidRPr="00D2120D">
        <w:rPr>
          <w:rFonts w:ascii="Times New Roman" w:eastAsia="Times New Roman" w:hAnsi="Times New Roman" w:cs="Times New Roman"/>
          <w:kern w:val="20"/>
          <w:sz w:val="28"/>
          <w:szCs w:val="28"/>
          <w:lang w:val="ru-RU" w:eastAsia="ru-RU"/>
        </w:rPr>
        <w:t xml:space="preserve"> типу </w:t>
      </w:r>
      <w:proofErr w:type="spellStart"/>
      <w:r w:rsidRPr="00D2120D">
        <w:rPr>
          <w:rFonts w:ascii="Times New Roman" w:eastAsia="Times New Roman" w:hAnsi="Times New Roman" w:cs="Times New Roman"/>
          <w:kern w:val="20"/>
          <w:sz w:val="28"/>
          <w:szCs w:val="28"/>
          <w:lang w:val="ru-RU" w:eastAsia="ru-RU"/>
        </w:rPr>
        <w:t>обладнання</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вимогам</w:t>
      </w:r>
      <w:proofErr w:type="spellEnd"/>
      <w:r w:rsidRPr="00D2120D">
        <w:rPr>
          <w:rFonts w:ascii="Times New Roman" w:eastAsia="Times New Roman" w:hAnsi="Times New Roman" w:cs="Times New Roman"/>
          <w:kern w:val="20"/>
          <w:sz w:val="28"/>
          <w:szCs w:val="28"/>
          <w:lang w:val="ru-RU" w:eastAsia="ru-RU"/>
        </w:rPr>
        <w:t xml:space="preserve"> ТР </w:t>
      </w:r>
      <w:r w:rsidRPr="00D2120D">
        <w:rPr>
          <w:rFonts w:ascii="Times New Roman" w:eastAsia="Times New Roman" w:hAnsi="Times New Roman" w:cs="Times New Roman"/>
          <w:color w:val="000000"/>
          <w:kern w:val="20"/>
          <w:sz w:val="28"/>
          <w:szCs w:val="28"/>
          <w:lang w:val="ru-RU" w:eastAsia="ru-RU"/>
        </w:rPr>
        <w:t xml:space="preserve">ЕМС повинна </w:t>
      </w:r>
      <w:r w:rsidRPr="00D2120D">
        <w:rPr>
          <w:rFonts w:ascii="Times New Roman" w:eastAsia="Times New Roman" w:hAnsi="Times New Roman" w:cs="Times New Roman"/>
          <w:color w:val="000000"/>
          <w:kern w:val="20"/>
          <w:sz w:val="28"/>
          <w:szCs w:val="28"/>
          <w:lang w:eastAsia="ru-RU"/>
        </w:rPr>
        <w:t xml:space="preserve">бути достатньою для проведення </w:t>
      </w:r>
      <w:r w:rsidRPr="00D2120D">
        <w:rPr>
          <w:rFonts w:ascii="Times New Roman" w:eastAsia="Times New Roman" w:hAnsi="Times New Roman" w:cs="Times New Roman"/>
          <w:color w:val="000000"/>
          <w:kern w:val="20"/>
          <w:sz w:val="28"/>
          <w:szCs w:val="28"/>
          <w:lang w:val="ru-RU" w:eastAsia="ru-RU"/>
        </w:rPr>
        <w:t xml:space="preserve"> </w:t>
      </w:r>
      <w:proofErr w:type="spellStart"/>
      <w:r w:rsidRPr="00D2120D">
        <w:rPr>
          <w:rFonts w:ascii="Times New Roman" w:eastAsia="Times New Roman" w:hAnsi="Times New Roman" w:cs="Times New Roman"/>
          <w:color w:val="000000"/>
          <w:kern w:val="20"/>
          <w:sz w:val="28"/>
          <w:szCs w:val="28"/>
          <w:lang w:val="ru-RU" w:eastAsia="ru-RU"/>
        </w:rPr>
        <w:t>належн</w:t>
      </w:r>
      <w:r w:rsidRPr="00D2120D">
        <w:rPr>
          <w:rFonts w:ascii="Times New Roman" w:eastAsia="Times New Roman" w:hAnsi="Times New Roman" w:cs="Times New Roman"/>
          <w:color w:val="000000"/>
          <w:kern w:val="20"/>
          <w:sz w:val="28"/>
          <w:szCs w:val="28"/>
          <w:lang w:eastAsia="ru-RU"/>
        </w:rPr>
        <w:t>ого</w:t>
      </w:r>
      <w:proofErr w:type="spellEnd"/>
      <w:r w:rsidRPr="00D2120D">
        <w:rPr>
          <w:rFonts w:ascii="Times New Roman" w:eastAsia="Times New Roman" w:hAnsi="Times New Roman" w:cs="Times New Roman"/>
          <w:color w:val="000000"/>
          <w:kern w:val="20"/>
          <w:sz w:val="28"/>
          <w:szCs w:val="28"/>
          <w:lang w:val="ru-RU" w:eastAsia="ru-RU"/>
        </w:rPr>
        <w:t xml:space="preserve"> </w:t>
      </w:r>
      <w:proofErr w:type="spellStart"/>
      <w:r w:rsidRPr="00D2120D">
        <w:rPr>
          <w:rFonts w:ascii="Times New Roman" w:eastAsia="Times New Roman" w:hAnsi="Times New Roman" w:cs="Times New Roman"/>
          <w:color w:val="000000"/>
          <w:kern w:val="20"/>
          <w:sz w:val="28"/>
          <w:szCs w:val="28"/>
          <w:lang w:val="ru-RU" w:eastAsia="ru-RU"/>
        </w:rPr>
        <w:t>аналіз</w:t>
      </w:r>
      <w:proofErr w:type="spellEnd"/>
      <w:r w:rsidRPr="00D2120D">
        <w:rPr>
          <w:rFonts w:ascii="Times New Roman" w:eastAsia="Times New Roman" w:hAnsi="Times New Roman" w:cs="Times New Roman"/>
          <w:color w:val="000000"/>
          <w:kern w:val="20"/>
          <w:sz w:val="28"/>
          <w:szCs w:val="28"/>
          <w:lang w:eastAsia="ru-RU"/>
        </w:rPr>
        <w:t>у.</w:t>
      </w:r>
    </w:p>
    <w:p w:rsidR="00D2120D" w:rsidRPr="00D2120D" w:rsidRDefault="00D2120D" w:rsidP="00D2120D">
      <w:pPr>
        <w:shd w:val="clear" w:color="auto" w:fill="FFFFFF"/>
        <w:spacing w:after="105" w:line="240" w:lineRule="auto"/>
        <w:ind w:firstLine="567"/>
        <w:jc w:val="both"/>
        <w:rPr>
          <w:rFonts w:ascii="Times New Roman" w:eastAsia="Times New Roman" w:hAnsi="Times New Roman" w:cs="Times New Roman"/>
          <w:color w:val="000000"/>
          <w:sz w:val="28"/>
          <w:szCs w:val="28"/>
          <w:lang w:val="ru-RU" w:eastAsia="ru-RU"/>
        </w:rPr>
      </w:pPr>
      <w:r w:rsidRPr="00D2120D">
        <w:rPr>
          <w:rFonts w:ascii="Times New Roman" w:eastAsia="Times New Roman" w:hAnsi="Times New Roman" w:cs="Times New Roman"/>
          <w:color w:val="000000"/>
          <w:sz w:val="28"/>
          <w:szCs w:val="28"/>
          <w:lang w:eastAsia="ru-RU"/>
        </w:rPr>
        <w:lastRenderedPageBreak/>
        <w:t xml:space="preserve">У технічній документації зазначаються вимоги до апаратури та питання проектування, виробництва і функціонування апаратури, які стосуються такої оцінки. </w:t>
      </w:r>
      <w:proofErr w:type="spellStart"/>
      <w:proofErr w:type="gramStart"/>
      <w:r w:rsidRPr="00D2120D">
        <w:rPr>
          <w:rFonts w:ascii="Times New Roman" w:eastAsia="Times New Roman" w:hAnsi="Times New Roman" w:cs="Times New Roman"/>
          <w:color w:val="000000"/>
          <w:sz w:val="28"/>
          <w:szCs w:val="28"/>
          <w:lang w:val="ru-RU" w:eastAsia="ru-RU"/>
        </w:rPr>
        <w:t>Техн</w:t>
      </w:r>
      <w:proofErr w:type="gramEnd"/>
      <w:r w:rsidRPr="00D2120D">
        <w:rPr>
          <w:rFonts w:ascii="Times New Roman" w:eastAsia="Times New Roman" w:hAnsi="Times New Roman" w:cs="Times New Roman"/>
          <w:color w:val="000000"/>
          <w:sz w:val="28"/>
          <w:szCs w:val="28"/>
          <w:lang w:val="ru-RU" w:eastAsia="ru-RU"/>
        </w:rPr>
        <w:t>ічна</w:t>
      </w:r>
      <w:proofErr w:type="spellEnd"/>
      <w:r w:rsidRPr="00D2120D">
        <w:rPr>
          <w:rFonts w:ascii="Times New Roman" w:eastAsia="Times New Roman" w:hAnsi="Times New Roman" w:cs="Times New Roman"/>
          <w:color w:val="000000"/>
          <w:sz w:val="28"/>
          <w:szCs w:val="28"/>
          <w:lang w:val="ru-RU" w:eastAsia="ru-RU"/>
        </w:rPr>
        <w:t xml:space="preserve"> </w:t>
      </w:r>
      <w:proofErr w:type="spellStart"/>
      <w:r w:rsidRPr="00D2120D">
        <w:rPr>
          <w:rFonts w:ascii="Times New Roman" w:eastAsia="Times New Roman" w:hAnsi="Times New Roman" w:cs="Times New Roman"/>
          <w:color w:val="000000"/>
          <w:sz w:val="28"/>
          <w:szCs w:val="28"/>
          <w:lang w:val="ru-RU" w:eastAsia="ru-RU"/>
        </w:rPr>
        <w:t>документація</w:t>
      </w:r>
      <w:proofErr w:type="spellEnd"/>
      <w:r w:rsidRPr="00D2120D">
        <w:rPr>
          <w:rFonts w:ascii="Times New Roman" w:eastAsia="Times New Roman" w:hAnsi="Times New Roman" w:cs="Times New Roman"/>
          <w:color w:val="000000"/>
          <w:sz w:val="28"/>
          <w:szCs w:val="28"/>
          <w:lang w:val="ru-RU" w:eastAsia="ru-RU"/>
        </w:rPr>
        <w:t xml:space="preserve"> повинна </w:t>
      </w:r>
      <w:proofErr w:type="spellStart"/>
      <w:r w:rsidRPr="00D2120D">
        <w:rPr>
          <w:rFonts w:ascii="Times New Roman" w:eastAsia="Times New Roman" w:hAnsi="Times New Roman" w:cs="Times New Roman"/>
          <w:color w:val="000000"/>
          <w:sz w:val="28"/>
          <w:szCs w:val="28"/>
          <w:lang w:val="ru-RU" w:eastAsia="ru-RU"/>
        </w:rPr>
        <w:t>містити</w:t>
      </w:r>
      <w:proofErr w:type="spellEnd"/>
      <w:r w:rsidRPr="00D2120D">
        <w:rPr>
          <w:rFonts w:ascii="Times New Roman" w:eastAsia="Times New Roman" w:hAnsi="Times New Roman" w:cs="Times New Roman"/>
          <w:color w:val="000000"/>
          <w:sz w:val="28"/>
          <w:szCs w:val="28"/>
          <w:lang w:val="ru-RU" w:eastAsia="ru-RU"/>
        </w:rPr>
        <w:t xml:space="preserve"> як </w:t>
      </w:r>
      <w:proofErr w:type="spellStart"/>
      <w:r w:rsidRPr="00D2120D">
        <w:rPr>
          <w:rFonts w:ascii="Times New Roman" w:eastAsia="Times New Roman" w:hAnsi="Times New Roman" w:cs="Times New Roman"/>
          <w:color w:val="000000"/>
          <w:sz w:val="28"/>
          <w:szCs w:val="28"/>
          <w:lang w:val="ru-RU" w:eastAsia="ru-RU"/>
        </w:rPr>
        <w:t>мінімум</w:t>
      </w:r>
      <w:proofErr w:type="spellEnd"/>
      <w:r w:rsidRPr="00D2120D">
        <w:rPr>
          <w:rFonts w:ascii="Times New Roman" w:eastAsia="Times New Roman" w:hAnsi="Times New Roman" w:cs="Times New Roman"/>
          <w:color w:val="000000"/>
          <w:sz w:val="28"/>
          <w:szCs w:val="28"/>
          <w:lang w:val="ru-RU" w:eastAsia="ru-RU"/>
        </w:rPr>
        <w:t xml:space="preserve"> </w:t>
      </w:r>
      <w:proofErr w:type="spellStart"/>
      <w:r w:rsidRPr="00D2120D">
        <w:rPr>
          <w:rFonts w:ascii="Times New Roman" w:eastAsia="Times New Roman" w:hAnsi="Times New Roman" w:cs="Times New Roman"/>
          <w:color w:val="000000"/>
          <w:sz w:val="28"/>
          <w:szCs w:val="28"/>
          <w:lang w:val="ru-RU" w:eastAsia="ru-RU"/>
        </w:rPr>
        <w:t>такі</w:t>
      </w:r>
      <w:proofErr w:type="spellEnd"/>
      <w:r w:rsidRPr="00D2120D">
        <w:rPr>
          <w:rFonts w:ascii="Times New Roman" w:eastAsia="Times New Roman" w:hAnsi="Times New Roman" w:cs="Times New Roman"/>
          <w:color w:val="000000"/>
          <w:sz w:val="28"/>
          <w:szCs w:val="28"/>
          <w:lang w:val="ru-RU" w:eastAsia="ru-RU"/>
        </w:rPr>
        <w:t xml:space="preserve"> </w:t>
      </w:r>
      <w:proofErr w:type="spellStart"/>
      <w:r w:rsidRPr="00D2120D">
        <w:rPr>
          <w:rFonts w:ascii="Times New Roman" w:eastAsia="Times New Roman" w:hAnsi="Times New Roman" w:cs="Times New Roman"/>
          <w:color w:val="000000"/>
          <w:sz w:val="28"/>
          <w:szCs w:val="28"/>
          <w:lang w:val="ru-RU" w:eastAsia="ru-RU"/>
        </w:rPr>
        <w:t>елементи</w:t>
      </w:r>
      <w:proofErr w:type="spellEnd"/>
      <w:r w:rsidRPr="00D2120D">
        <w:rPr>
          <w:rFonts w:ascii="Times New Roman" w:eastAsia="Times New Roman" w:hAnsi="Times New Roman" w:cs="Times New Roman"/>
          <w:color w:val="000000"/>
          <w:sz w:val="28"/>
          <w:szCs w:val="28"/>
          <w:lang w:val="ru-RU" w:eastAsia="ru-RU"/>
        </w:rPr>
        <w:t>:</w:t>
      </w:r>
    </w:p>
    <w:p w:rsidR="00D2120D" w:rsidRPr="00D2120D" w:rsidRDefault="00D2120D" w:rsidP="00D2120D">
      <w:pPr>
        <w:shd w:val="clear" w:color="auto" w:fill="FFFFFF"/>
        <w:spacing w:after="105" w:line="240" w:lineRule="auto"/>
        <w:ind w:firstLine="567"/>
        <w:jc w:val="both"/>
        <w:rPr>
          <w:rFonts w:ascii="Times New Roman" w:eastAsia="Times New Roman" w:hAnsi="Times New Roman" w:cs="Times New Roman"/>
          <w:color w:val="000000"/>
          <w:sz w:val="28"/>
          <w:szCs w:val="28"/>
          <w:lang w:val="ru-RU" w:eastAsia="ru-RU"/>
        </w:rPr>
      </w:pPr>
      <w:bookmarkStart w:id="13" w:name="n219"/>
      <w:bookmarkEnd w:id="13"/>
      <w:r w:rsidRPr="00D2120D">
        <w:rPr>
          <w:rFonts w:ascii="Times New Roman" w:eastAsia="Times New Roman" w:hAnsi="Times New Roman" w:cs="Times New Roman"/>
          <w:color w:val="000000"/>
          <w:sz w:val="28"/>
          <w:szCs w:val="28"/>
          <w:lang w:eastAsia="ru-RU"/>
        </w:rPr>
        <w:t xml:space="preserve">- </w:t>
      </w:r>
      <w:proofErr w:type="spellStart"/>
      <w:r w:rsidRPr="00D2120D">
        <w:rPr>
          <w:rFonts w:ascii="Times New Roman" w:eastAsia="Times New Roman" w:hAnsi="Times New Roman" w:cs="Times New Roman"/>
          <w:color w:val="000000"/>
          <w:sz w:val="28"/>
          <w:szCs w:val="28"/>
          <w:lang w:val="ru-RU" w:eastAsia="ru-RU"/>
        </w:rPr>
        <w:t>загальний</w:t>
      </w:r>
      <w:proofErr w:type="spellEnd"/>
      <w:r w:rsidRPr="00D2120D">
        <w:rPr>
          <w:rFonts w:ascii="Times New Roman" w:eastAsia="Times New Roman" w:hAnsi="Times New Roman" w:cs="Times New Roman"/>
          <w:color w:val="000000"/>
          <w:sz w:val="28"/>
          <w:szCs w:val="28"/>
          <w:lang w:val="ru-RU" w:eastAsia="ru-RU"/>
        </w:rPr>
        <w:t xml:space="preserve"> </w:t>
      </w:r>
      <w:proofErr w:type="spellStart"/>
      <w:r w:rsidRPr="00D2120D">
        <w:rPr>
          <w:rFonts w:ascii="Times New Roman" w:eastAsia="Times New Roman" w:hAnsi="Times New Roman" w:cs="Times New Roman"/>
          <w:color w:val="000000"/>
          <w:sz w:val="28"/>
          <w:szCs w:val="28"/>
          <w:lang w:val="ru-RU" w:eastAsia="ru-RU"/>
        </w:rPr>
        <w:t>опис</w:t>
      </w:r>
      <w:proofErr w:type="spellEnd"/>
      <w:r w:rsidRPr="00D2120D">
        <w:rPr>
          <w:rFonts w:ascii="Times New Roman" w:eastAsia="Times New Roman" w:hAnsi="Times New Roman" w:cs="Times New Roman"/>
          <w:color w:val="000000"/>
          <w:sz w:val="28"/>
          <w:szCs w:val="28"/>
          <w:lang w:val="ru-RU" w:eastAsia="ru-RU"/>
        </w:rPr>
        <w:t xml:space="preserve"> </w:t>
      </w:r>
      <w:proofErr w:type="spellStart"/>
      <w:r w:rsidRPr="00D2120D">
        <w:rPr>
          <w:rFonts w:ascii="Times New Roman" w:eastAsia="Times New Roman" w:hAnsi="Times New Roman" w:cs="Times New Roman"/>
          <w:color w:val="000000"/>
          <w:sz w:val="28"/>
          <w:szCs w:val="28"/>
          <w:lang w:val="ru-RU" w:eastAsia="ru-RU"/>
        </w:rPr>
        <w:t>апаратури</w:t>
      </w:r>
      <w:proofErr w:type="spellEnd"/>
      <w:r w:rsidRPr="00D2120D">
        <w:rPr>
          <w:rFonts w:ascii="Times New Roman" w:eastAsia="Times New Roman" w:hAnsi="Times New Roman" w:cs="Times New Roman"/>
          <w:color w:val="000000"/>
          <w:sz w:val="28"/>
          <w:szCs w:val="28"/>
          <w:lang w:val="ru-RU" w:eastAsia="ru-RU"/>
        </w:rPr>
        <w:t>;</w:t>
      </w:r>
    </w:p>
    <w:p w:rsidR="00D2120D" w:rsidRPr="00D2120D" w:rsidRDefault="00D2120D" w:rsidP="00D2120D">
      <w:pPr>
        <w:shd w:val="clear" w:color="auto" w:fill="FFFFFF"/>
        <w:spacing w:after="105" w:line="240" w:lineRule="auto"/>
        <w:ind w:firstLine="567"/>
        <w:jc w:val="both"/>
        <w:rPr>
          <w:rFonts w:ascii="Times New Roman" w:eastAsia="Times New Roman" w:hAnsi="Times New Roman" w:cs="Times New Roman"/>
          <w:color w:val="000000"/>
          <w:sz w:val="28"/>
          <w:szCs w:val="28"/>
          <w:lang w:val="ru-RU" w:eastAsia="ru-RU"/>
        </w:rPr>
      </w:pPr>
      <w:bookmarkStart w:id="14" w:name="n220"/>
      <w:bookmarkEnd w:id="14"/>
      <w:r w:rsidRPr="00D2120D">
        <w:rPr>
          <w:rFonts w:ascii="Times New Roman" w:eastAsia="Times New Roman" w:hAnsi="Times New Roman" w:cs="Times New Roman"/>
          <w:color w:val="000000"/>
          <w:sz w:val="28"/>
          <w:szCs w:val="28"/>
          <w:lang w:eastAsia="ru-RU"/>
        </w:rPr>
        <w:t xml:space="preserve">- </w:t>
      </w:r>
      <w:proofErr w:type="spellStart"/>
      <w:r w:rsidRPr="00D2120D">
        <w:rPr>
          <w:rFonts w:ascii="Times New Roman" w:eastAsia="Times New Roman" w:hAnsi="Times New Roman" w:cs="Times New Roman"/>
          <w:color w:val="000000"/>
          <w:sz w:val="28"/>
          <w:szCs w:val="28"/>
          <w:lang w:val="ru-RU" w:eastAsia="ru-RU"/>
        </w:rPr>
        <w:t>ескізний</w:t>
      </w:r>
      <w:proofErr w:type="spellEnd"/>
      <w:r w:rsidRPr="00D2120D">
        <w:rPr>
          <w:rFonts w:ascii="Times New Roman" w:eastAsia="Times New Roman" w:hAnsi="Times New Roman" w:cs="Times New Roman"/>
          <w:color w:val="000000"/>
          <w:sz w:val="28"/>
          <w:szCs w:val="28"/>
          <w:lang w:val="ru-RU" w:eastAsia="ru-RU"/>
        </w:rPr>
        <w:t xml:space="preserve"> проект, </w:t>
      </w:r>
      <w:proofErr w:type="spellStart"/>
      <w:r w:rsidRPr="00D2120D">
        <w:rPr>
          <w:rFonts w:ascii="Times New Roman" w:eastAsia="Times New Roman" w:hAnsi="Times New Roman" w:cs="Times New Roman"/>
          <w:color w:val="000000"/>
          <w:sz w:val="28"/>
          <w:szCs w:val="28"/>
          <w:lang w:val="ru-RU" w:eastAsia="ru-RU"/>
        </w:rPr>
        <w:t>виробничі</w:t>
      </w:r>
      <w:proofErr w:type="spellEnd"/>
      <w:r w:rsidRPr="00D2120D">
        <w:rPr>
          <w:rFonts w:ascii="Times New Roman" w:eastAsia="Times New Roman" w:hAnsi="Times New Roman" w:cs="Times New Roman"/>
          <w:color w:val="000000"/>
          <w:sz w:val="28"/>
          <w:szCs w:val="28"/>
          <w:lang w:val="ru-RU" w:eastAsia="ru-RU"/>
        </w:rPr>
        <w:t xml:space="preserve"> </w:t>
      </w:r>
      <w:proofErr w:type="spellStart"/>
      <w:r w:rsidRPr="00D2120D">
        <w:rPr>
          <w:rFonts w:ascii="Times New Roman" w:eastAsia="Times New Roman" w:hAnsi="Times New Roman" w:cs="Times New Roman"/>
          <w:color w:val="000000"/>
          <w:sz w:val="28"/>
          <w:szCs w:val="28"/>
          <w:lang w:val="ru-RU" w:eastAsia="ru-RU"/>
        </w:rPr>
        <w:t>креслення</w:t>
      </w:r>
      <w:proofErr w:type="spellEnd"/>
      <w:r w:rsidRPr="00D2120D">
        <w:rPr>
          <w:rFonts w:ascii="Times New Roman" w:eastAsia="Times New Roman" w:hAnsi="Times New Roman" w:cs="Times New Roman"/>
          <w:color w:val="000000"/>
          <w:sz w:val="28"/>
          <w:szCs w:val="28"/>
          <w:lang w:val="ru-RU" w:eastAsia="ru-RU"/>
        </w:rPr>
        <w:t xml:space="preserve"> та </w:t>
      </w:r>
      <w:proofErr w:type="spellStart"/>
      <w:r w:rsidRPr="00D2120D">
        <w:rPr>
          <w:rFonts w:ascii="Times New Roman" w:eastAsia="Times New Roman" w:hAnsi="Times New Roman" w:cs="Times New Roman"/>
          <w:color w:val="000000"/>
          <w:sz w:val="28"/>
          <w:szCs w:val="28"/>
          <w:lang w:val="ru-RU" w:eastAsia="ru-RU"/>
        </w:rPr>
        <w:t>схеми</w:t>
      </w:r>
      <w:proofErr w:type="spellEnd"/>
      <w:r w:rsidRPr="00D2120D">
        <w:rPr>
          <w:rFonts w:ascii="Times New Roman" w:eastAsia="Times New Roman" w:hAnsi="Times New Roman" w:cs="Times New Roman"/>
          <w:color w:val="000000"/>
          <w:sz w:val="28"/>
          <w:szCs w:val="28"/>
          <w:lang w:val="ru-RU" w:eastAsia="ru-RU"/>
        </w:rPr>
        <w:t xml:space="preserve"> </w:t>
      </w:r>
      <w:proofErr w:type="spellStart"/>
      <w:r w:rsidRPr="00D2120D">
        <w:rPr>
          <w:rFonts w:ascii="Times New Roman" w:eastAsia="Times New Roman" w:hAnsi="Times New Roman" w:cs="Times New Roman"/>
          <w:color w:val="000000"/>
          <w:sz w:val="28"/>
          <w:szCs w:val="28"/>
          <w:lang w:val="ru-RU" w:eastAsia="ru-RU"/>
        </w:rPr>
        <w:t>компонентів</w:t>
      </w:r>
      <w:proofErr w:type="spellEnd"/>
      <w:r w:rsidRPr="00D2120D">
        <w:rPr>
          <w:rFonts w:ascii="Times New Roman" w:eastAsia="Times New Roman" w:hAnsi="Times New Roman" w:cs="Times New Roman"/>
          <w:color w:val="000000"/>
          <w:sz w:val="28"/>
          <w:szCs w:val="28"/>
          <w:lang w:val="ru-RU" w:eastAsia="ru-RU"/>
        </w:rPr>
        <w:t xml:space="preserve">, </w:t>
      </w:r>
      <w:proofErr w:type="spellStart"/>
      <w:r w:rsidRPr="00D2120D">
        <w:rPr>
          <w:rFonts w:ascii="Times New Roman" w:eastAsia="Times New Roman" w:hAnsi="Times New Roman" w:cs="Times New Roman"/>
          <w:color w:val="000000"/>
          <w:sz w:val="28"/>
          <w:szCs w:val="28"/>
          <w:lang w:val="ru-RU" w:eastAsia="ru-RU"/>
        </w:rPr>
        <w:t>складальних</w:t>
      </w:r>
      <w:proofErr w:type="spellEnd"/>
      <w:r w:rsidRPr="00D2120D">
        <w:rPr>
          <w:rFonts w:ascii="Times New Roman" w:eastAsia="Times New Roman" w:hAnsi="Times New Roman" w:cs="Times New Roman"/>
          <w:color w:val="000000"/>
          <w:sz w:val="28"/>
          <w:szCs w:val="28"/>
          <w:lang w:val="ru-RU" w:eastAsia="ru-RU"/>
        </w:rPr>
        <w:t xml:space="preserve"> </w:t>
      </w:r>
      <w:proofErr w:type="spellStart"/>
      <w:r w:rsidRPr="00D2120D">
        <w:rPr>
          <w:rFonts w:ascii="Times New Roman" w:eastAsia="Times New Roman" w:hAnsi="Times New Roman" w:cs="Times New Roman"/>
          <w:color w:val="000000"/>
          <w:sz w:val="28"/>
          <w:szCs w:val="28"/>
          <w:lang w:val="ru-RU" w:eastAsia="ru-RU"/>
        </w:rPr>
        <w:t>вузлів</w:t>
      </w:r>
      <w:proofErr w:type="spellEnd"/>
      <w:r w:rsidRPr="00D2120D">
        <w:rPr>
          <w:rFonts w:ascii="Times New Roman" w:eastAsia="Times New Roman" w:hAnsi="Times New Roman" w:cs="Times New Roman"/>
          <w:color w:val="000000"/>
          <w:sz w:val="28"/>
          <w:szCs w:val="28"/>
          <w:lang w:val="ru-RU" w:eastAsia="ru-RU"/>
        </w:rPr>
        <w:t xml:space="preserve">, </w:t>
      </w:r>
      <w:proofErr w:type="spellStart"/>
      <w:r w:rsidRPr="00D2120D">
        <w:rPr>
          <w:rFonts w:ascii="Times New Roman" w:eastAsia="Times New Roman" w:hAnsi="Times New Roman" w:cs="Times New Roman"/>
          <w:color w:val="000000"/>
          <w:sz w:val="28"/>
          <w:szCs w:val="28"/>
          <w:lang w:val="ru-RU" w:eastAsia="ru-RU"/>
        </w:rPr>
        <w:t>електричних</w:t>
      </w:r>
      <w:proofErr w:type="spellEnd"/>
      <w:r w:rsidRPr="00D2120D">
        <w:rPr>
          <w:rFonts w:ascii="Times New Roman" w:eastAsia="Times New Roman" w:hAnsi="Times New Roman" w:cs="Times New Roman"/>
          <w:color w:val="000000"/>
          <w:sz w:val="28"/>
          <w:szCs w:val="28"/>
          <w:lang w:val="ru-RU" w:eastAsia="ru-RU"/>
        </w:rPr>
        <w:t xml:space="preserve"> </w:t>
      </w:r>
      <w:proofErr w:type="spellStart"/>
      <w:r w:rsidRPr="00D2120D">
        <w:rPr>
          <w:rFonts w:ascii="Times New Roman" w:eastAsia="Times New Roman" w:hAnsi="Times New Roman" w:cs="Times New Roman"/>
          <w:color w:val="000000"/>
          <w:sz w:val="28"/>
          <w:szCs w:val="28"/>
          <w:lang w:val="ru-RU" w:eastAsia="ru-RU"/>
        </w:rPr>
        <w:t>кіл</w:t>
      </w:r>
      <w:proofErr w:type="spellEnd"/>
      <w:r w:rsidRPr="00D2120D">
        <w:rPr>
          <w:rFonts w:ascii="Times New Roman" w:eastAsia="Times New Roman" w:hAnsi="Times New Roman" w:cs="Times New Roman"/>
          <w:color w:val="000000"/>
          <w:sz w:val="28"/>
          <w:szCs w:val="28"/>
          <w:lang w:val="ru-RU" w:eastAsia="ru-RU"/>
        </w:rPr>
        <w:t xml:space="preserve"> </w:t>
      </w:r>
      <w:proofErr w:type="spellStart"/>
      <w:r w:rsidRPr="00D2120D">
        <w:rPr>
          <w:rFonts w:ascii="Times New Roman" w:eastAsia="Times New Roman" w:hAnsi="Times New Roman" w:cs="Times New Roman"/>
          <w:color w:val="000000"/>
          <w:sz w:val="28"/>
          <w:szCs w:val="28"/>
          <w:lang w:val="ru-RU" w:eastAsia="ru-RU"/>
        </w:rPr>
        <w:t>тощо</w:t>
      </w:r>
      <w:proofErr w:type="spellEnd"/>
      <w:r w:rsidRPr="00D2120D">
        <w:rPr>
          <w:rFonts w:ascii="Times New Roman" w:eastAsia="Times New Roman" w:hAnsi="Times New Roman" w:cs="Times New Roman"/>
          <w:color w:val="000000"/>
          <w:sz w:val="28"/>
          <w:szCs w:val="28"/>
          <w:lang w:val="ru-RU" w:eastAsia="ru-RU"/>
        </w:rPr>
        <w:t>;</w:t>
      </w:r>
    </w:p>
    <w:p w:rsidR="00D2120D" w:rsidRPr="00D2120D" w:rsidRDefault="00D2120D" w:rsidP="00D2120D">
      <w:pPr>
        <w:shd w:val="clear" w:color="auto" w:fill="FFFFFF"/>
        <w:spacing w:after="105" w:line="240" w:lineRule="auto"/>
        <w:ind w:firstLine="567"/>
        <w:jc w:val="both"/>
        <w:rPr>
          <w:rFonts w:ascii="Times New Roman" w:eastAsia="Times New Roman" w:hAnsi="Times New Roman" w:cs="Times New Roman"/>
          <w:sz w:val="28"/>
          <w:szCs w:val="28"/>
          <w:lang w:val="ru-RU" w:eastAsia="ru-RU"/>
        </w:rPr>
      </w:pPr>
      <w:bookmarkStart w:id="15" w:name="n221"/>
      <w:bookmarkEnd w:id="15"/>
      <w:r w:rsidRPr="00D2120D">
        <w:rPr>
          <w:rFonts w:ascii="Times New Roman" w:eastAsia="Times New Roman" w:hAnsi="Times New Roman" w:cs="Times New Roman"/>
          <w:sz w:val="28"/>
          <w:szCs w:val="28"/>
          <w:lang w:eastAsia="ru-RU"/>
        </w:rPr>
        <w:t xml:space="preserve">- </w:t>
      </w:r>
      <w:r w:rsidRPr="00D2120D">
        <w:rPr>
          <w:rFonts w:ascii="Times New Roman" w:eastAsia="Times New Roman" w:hAnsi="Times New Roman" w:cs="Times New Roman"/>
          <w:sz w:val="28"/>
          <w:szCs w:val="28"/>
          <w:lang w:val="ru-RU" w:eastAsia="ru-RU"/>
        </w:rPr>
        <w:t xml:space="preserve">описи та </w:t>
      </w:r>
      <w:proofErr w:type="spellStart"/>
      <w:r w:rsidRPr="00D2120D">
        <w:rPr>
          <w:rFonts w:ascii="Times New Roman" w:eastAsia="Times New Roman" w:hAnsi="Times New Roman" w:cs="Times New Roman"/>
          <w:sz w:val="28"/>
          <w:szCs w:val="28"/>
          <w:lang w:val="ru-RU" w:eastAsia="ru-RU"/>
        </w:rPr>
        <w:t>пояснення</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необхідні</w:t>
      </w:r>
      <w:proofErr w:type="spellEnd"/>
      <w:r w:rsidRPr="00D2120D">
        <w:rPr>
          <w:rFonts w:ascii="Times New Roman" w:eastAsia="Times New Roman" w:hAnsi="Times New Roman" w:cs="Times New Roman"/>
          <w:sz w:val="28"/>
          <w:szCs w:val="28"/>
          <w:lang w:val="ru-RU" w:eastAsia="ru-RU"/>
        </w:rPr>
        <w:t xml:space="preserve"> для </w:t>
      </w:r>
      <w:proofErr w:type="spellStart"/>
      <w:r w:rsidRPr="00D2120D">
        <w:rPr>
          <w:rFonts w:ascii="Times New Roman" w:eastAsia="Times New Roman" w:hAnsi="Times New Roman" w:cs="Times New Roman"/>
          <w:sz w:val="28"/>
          <w:szCs w:val="28"/>
          <w:lang w:val="ru-RU" w:eastAsia="ru-RU"/>
        </w:rPr>
        <w:t>розуміння</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зазначених</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креслень</w:t>
      </w:r>
      <w:proofErr w:type="spellEnd"/>
      <w:r w:rsidRPr="00D2120D">
        <w:rPr>
          <w:rFonts w:ascii="Times New Roman" w:eastAsia="Times New Roman" w:hAnsi="Times New Roman" w:cs="Times New Roman"/>
          <w:sz w:val="28"/>
          <w:szCs w:val="28"/>
          <w:lang w:val="ru-RU" w:eastAsia="ru-RU"/>
        </w:rPr>
        <w:t xml:space="preserve"> і схем та </w:t>
      </w:r>
      <w:proofErr w:type="spellStart"/>
      <w:r w:rsidRPr="00D2120D">
        <w:rPr>
          <w:rFonts w:ascii="Times New Roman" w:eastAsia="Times New Roman" w:hAnsi="Times New Roman" w:cs="Times New Roman"/>
          <w:sz w:val="28"/>
          <w:szCs w:val="28"/>
          <w:lang w:val="ru-RU" w:eastAsia="ru-RU"/>
        </w:rPr>
        <w:t>функціонування</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апаратури</w:t>
      </w:r>
      <w:proofErr w:type="spellEnd"/>
      <w:r w:rsidRPr="00D2120D">
        <w:rPr>
          <w:rFonts w:ascii="Times New Roman" w:eastAsia="Times New Roman" w:hAnsi="Times New Roman" w:cs="Times New Roman"/>
          <w:sz w:val="28"/>
          <w:szCs w:val="28"/>
          <w:lang w:val="ru-RU" w:eastAsia="ru-RU"/>
        </w:rPr>
        <w:t>;</w:t>
      </w:r>
    </w:p>
    <w:p w:rsidR="00D2120D" w:rsidRPr="00D2120D" w:rsidRDefault="00D2120D" w:rsidP="00D2120D">
      <w:pPr>
        <w:shd w:val="clear" w:color="auto" w:fill="FFFFFF"/>
        <w:spacing w:after="105" w:line="240" w:lineRule="auto"/>
        <w:ind w:firstLine="567"/>
        <w:jc w:val="both"/>
        <w:rPr>
          <w:rFonts w:ascii="Times New Roman" w:eastAsia="Times New Roman" w:hAnsi="Times New Roman" w:cs="Times New Roman"/>
          <w:sz w:val="28"/>
          <w:szCs w:val="28"/>
          <w:lang w:val="ru-RU" w:eastAsia="ru-RU"/>
        </w:rPr>
      </w:pPr>
      <w:bookmarkStart w:id="16" w:name="n222"/>
      <w:bookmarkEnd w:id="16"/>
      <w:r w:rsidRPr="00D2120D">
        <w:rPr>
          <w:rFonts w:ascii="Times New Roman" w:eastAsia="Times New Roman" w:hAnsi="Times New Roman" w:cs="Times New Roman"/>
          <w:sz w:val="28"/>
          <w:szCs w:val="28"/>
          <w:lang w:eastAsia="ru-RU"/>
        </w:rPr>
        <w:t xml:space="preserve">- </w:t>
      </w:r>
      <w:r w:rsidRPr="00D2120D">
        <w:rPr>
          <w:rFonts w:ascii="Times New Roman" w:eastAsia="Times New Roman" w:hAnsi="Times New Roman" w:cs="Times New Roman"/>
          <w:sz w:val="28"/>
          <w:szCs w:val="28"/>
          <w:lang w:val="ru-RU" w:eastAsia="ru-RU"/>
        </w:rPr>
        <w:t xml:space="preserve">список </w:t>
      </w:r>
      <w:proofErr w:type="spellStart"/>
      <w:r w:rsidRPr="00D2120D">
        <w:rPr>
          <w:rFonts w:ascii="Times New Roman" w:eastAsia="Times New Roman" w:hAnsi="Times New Roman" w:cs="Times New Roman"/>
          <w:sz w:val="28"/>
          <w:szCs w:val="28"/>
          <w:lang w:val="ru-RU" w:eastAsia="ru-RU"/>
        </w:rPr>
        <w:t>стандартів</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застосованих</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повністю</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чи</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частково</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включених</w:t>
      </w:r>
      <w:proofErr w:type="spellEnd"/>
      <w:r w:rsidRPr="00D2120D">
        <w:rPr>
          <w:rFonts w:ascii="Times New Roman" w:eastAsia="Times New Roman" w:hAnsi="Times New Roman" w:cs="Times New Roman"/>
          <w:sz w:val="28"/>
          <w:szCs w:val="28"/>
          <w:lang w:val="ru-RU" w:eastAsia="ru-RU"/>
        </w:rPr>
        <w:t xml:space="preserve"> до </w:t>
      </w:r>
      <w:proofErr w:type="spellStart"/>
      <w:r w:rsidRPr="00D2120D">
        <w:rPr>
          <w:rFonts w:ascii="Times New Roman" w:eastAsia="Times New Roman" w:hAnsi="Times New Roman" w:cs="Times New Roman"/>
          <w:sz w:val="28"/>
          <w:szCs w:val="28"/>
          <w:lang w:val="ru-RU" w:eastAsia="ru-RU"/>
        </w:rPr>
        <w:t>переліку</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національних</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стандартів</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відповідність</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яким</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надає</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презумпцію</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відповідності</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апаратури</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суттєвим</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вимогам</w:t>
      </w:r>
      <w:proofErr w:type="spellEnd"/>
      <w:r w:rsidRPr="00D2120D">
        <w:rPr>
          <w:rFonts w:ascii="Times New Roman" w:eastAsia="Times New Roman" w:hAnsi="Times New Roman" w:cs="Times New Roman"/>
          <w:sz w:val="28"/>
          <w:szCs w:val="28"/>
          <w:lang w:val="ru-RU" w:eastAsia="ru-RU"/>
        </w:rPr>
        <w:t xml:space="preserve">, а в </w:t>
      </w:r>
      <w:proofErr w:type="spellStart"/>
      <w:r w:rsidRPr="00D2120D">
        <w:rPr>
          <w:rFonts w:ascii="Times New Roman" w:eastAsia="Times New Roman" w:hAnsi="Times New Roman" w:cs="Times New Roman"/>
          <w:sz w:val="28"/>
          <w:szCs w:val="28"/>
          <w:lang w:val="ru-RU" w:eastAsia="ru-RU"/>
        </w:rPr>
        <w:t>разі</w:t>
      </w:r>
      <w:proofErr w:type="spellEnd"/>
      <w:r w:rsidRPr="00D2120D">
        <w:rPr>
          <w:rFonts w:ascii="Times New Roman" w:eastAsia="Times New Roman" w:hAnsi="Times New Roman" w:cs="Times New Roman"/>
          <w:sz w:val="28"/>
          <w:szCs w:val="28"/>
          <w:lang w:val="ru-RU" w:eastAsia="ru-RU"/>
        </w:rPr>
        <w:t xml:space="preserve">, коли </w:t>
      </w:r>
      <w:proofErr w:type="spellStart"/>
      <w:r w:rsidRPr="00D2120D">
        <w:rPr>
          <w:rFonts w:ascii="Times New Roman" w:eastAsia="Times New Roman" w:hAnsi="Times New Roman" w:cs="Times New Roman"/>
          <w:sz w:val="28"/>
          <w:szCs w:val="28"/>
          <w:lang w:val="ru-RU" w:eastAsia="ru-RU"/>
        </w:rPr>
        <w:t>зазначені</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стандарти</w:t>
      </w:r>
      <w:proofErr w:type="spellEnd"/>
      <w:r w:rsidRPr="00D2120D">
        <w:rPr>
          <w:rFonts w:ascii="Times New Roman" w:eastAsia="Times New Roman" w:hAnsi="Times New Roman" w:cs="Times New Roman"/>
          <w:sz w:val="28"/>
          <w:szCs w:val="28"/>
          <w:lang w:val="ru-RU" w:eastAsia="ru-RU"/>
        </w:rPr>
        <w:t xml:space="preserve"> не </w:t>
      </w:r>
      <w:proofErr w:type="spellStart"/>
      <w:r w:rsidRPr="00D2120D">
        <w:rPr>
          <w:rFonts w:ascii="Times New Roman" w:eastAsia="Times New Roman" w:hAnsi="Times New Roman" w:cs="Times New Roman"/>
          <w:sz w:val="28"/>
          <w:szCs w:val="28"/>
          <w:lang w:val="ru-RU" w:eastAsia="ru-RU"/>
        </w:rPr>
        <w:t>були</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застосовані</w:t>
      </w:r>
      <w:proofErr w:type="spellEnd"/>
      <w:r w:rsidRPr="00D2120D">
        <w:rPr>
          <w:rFonts w:ascii="Times New Roman" w:eastAsia="Times New Roman" w:hAnsi="Times New Roman" w:cs="Times New Roman"/>
          <w:sz w:val="28"/>
          <w:szCs w:val="28"/>
          <w:lang w:val="ru-RU" w:eastAsia="ru-RU"/>
        </w:rPr>
        <w:t xml:space="preserve">, - описи </w:t>
      </w:r>
      <w:proofErr w:type="spellStart"/>
      <w:r w:rsidRPr="00D2120D">
        <w:rPr>
          <w:rFonts w:ascii="Times New Roman" w:eastAsia="Times New Roman" w:hAnsi="Times New Roman" w:cs="Times New Roman"/>
          <w:sz w:val="28"/>
          <w:szCs w:val="28"/>
          <w:lang w:val="ru-RU" w:eastAsia="ru-RU"/>
        </w:rPr>
        <w:t>рішень</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прийнятих</w:t>
      </w:r>
      <w:proofErr w:type="spellEnd"/>
      <w:r w:rsidRPr="00D2120D">
        <w:rPr>
          <w:rFonts w:ascii="Times New Roman" w:eastAsia="Times New Roman" w:hAnsi="Times New Roman" w:cs="Times New Roman"/>
          <w:sz w:val="28"/>
          <w:szCs w:val="28"/>
          <w:lang w:val="ru-RU" w:eastAsia="ru-RU"/>
        </w:rPr>
        <w:t xml:space="preserve"> з метою </w:t>
      </w:r>
      <w:proofErr w:type="spellStart"/>
      <w:r w:rsidRPr="00D2120D">
        <w:rPr>
          <w:rFonts w:ascii="Times New Roman" w:eastAsia="Times New Roman" w:hAnsi="Times New Roman" w:cs="Times New Roman"/>
          <w:sz w:val="28"/>
          <w:szCs w:val="28"/>
          <w:lang w:val="ru-RU" w:eastAsia="ru-RU"/>
        </w:rPr>
        <w:t>забезпечення</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відповідності</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суттєвим</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вимогам</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які</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визначені</w:t>
      </w:r>
      <w:proofErr w:type="spellEnd"/>
      <w:r w:rsidRPr="00D2120D">
        <w:rPr>
          <w:rFonts w:ascii="Times New Roman" w:eastAsia="Times New Roman" w:hAnsi="Times New Roman" w:cs="Times New Roman"/>
          <w:sz w:val="28"/>
          <w:szCs w:val="28"/>
          <w:lang w:val="ru-RU" w:eastAsia="ru-RU"/>
        </w:rPr>
        <w:t xml:space="preserve"> в </w:t>
      </w:r>
      <w:proofErr w:type="spellStart"/>
      <w:r w:rsidRPr="00D2120D">
        <w:rPr>
          <w:rFonts w:ascii="Times New Roman" w:eastAsia="Times New Roman" w:hAnsi="Times New Roman" w:cs="Times New Roman"/>
          <w:sz w:val="28"/>
          <w:szCs w:val="28"/>
          <w:lang w:val="ru-RU" w:eastAsia="ru-RU"/>
        </w:rPr>
        <w:t>Технічному</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регламенті</w:t>
      </w:r>
      <w:proofErr w:type="spellEnd"/>
      <w:r w:rsidRPr="00D2120D">
        <w:rPr>
          <w:rFonts w:ascii="Times New Roman" w:eastAsia="Times New Roman" w:hAnsi="Times New Roman" w:cs="Times New Roman"/>
          <w:sz w:val="28"/>
          <w:szCs w:val="28"/>
          <w:lang w:val="ru-RU" w:eastAsia="ru-RU"/>
        </w:rPr>
        <w:t xml:space="preserve">, у тому </w:t>
      </w:r>
      <w:proofErr w:type="spellStart"/>
      <w:r w:rsidRPr="00D2120D">
        <w:rPr>
          <w:rFonts w:ascii="Times New Roman" w:eastAsia="Times New Roman" w:hAnsi="Times New Roman" w:cs="Times New Roman"/>
          <w:sz w:val="28"/>
          <w:szCs w:val="28"/>
          <w:lang w:val="ru-RU" w:eastAsia="ru-RU"/>
        </w:rPr>
        <w:t>числі</w:t>
      </w:r>
      <w:proofErr w:type="spellEnd"/>
      <w:r w:rsidRPr="00D2120D">
        <w:rPr>
          <w:rFonts w:ascii="Times New Roman" w:eastAsia="Times New Roman" w:hAnsi="Times New Roman" w:cs="Times New Roman"/>
          <w:sz w:val="28"/>
          <w:szCs w:val="28"/>
          <w:lang w:val="ru-RU" w:eastAsia="ru-RU"/>
        </w:rPr>
        <w:t xml:space="preserve"> список </w:t>
      </w:r>
      <w:proofErr w:type="spellStart"/>
      <w:r w:rsidRPr="00D2120D">
        <w:rPr>
          <w:rFonts w:ascii="Times New Roman" w:eastAsia="Times New Roman" w:hAnsi="Times New Roman" w:cs="Times New Roman"/>
          <w:sz w:val="28"/>
          <w:szCs w:val="28"/>
          <w:lang w:val="ru-RU" w:eastAsia="ru-RU"/>
        </w:rPr>
        <w:t>інших</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відповідних</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технічних</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специфікацій</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що</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були</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застосовані</w:t>
      </w:r>
      <w:proofErr w:type="spellEnd"/>
      <w:r w:rsidRPr="00D2120D">
        <w:rPr>
          <w:rFonts w:ascii="Times New Roman" w:eastAsia="Times New Roman" w:hAnsi="Times New Roman" w:cs="Times New Roman"/>
          <w:sz w:val="28"/>
          <w:szCs w:val="28"/>
          <w:lang w:val="ru-RU" w:eastAsia="ru-RU"/>
        </w:rPr>
        <w:t xml:space="preserve">. У </w:t>
      </w:r>
      <w:proofErr w:type="spellStart"/>
      <w:r w:rsidRPr="00D2120D">
        <w:rPr>
          <w:rFonts w:ascii="Times New Roman" w:eastAsia="Times New Roman" w:hAnsi="Times New Roman" w:cs="Times New Roman"/>
          <w:sz w:val="28"/>
          <w:szCs w:val="28"/>
          <w:lang w:val="ru-RU" w:eastAsia="ru-RU"/>
        </w:rPr>
        <w:t>разі</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часткового</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застосування</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стандартів</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включених</w:t>
      </w:r>
      <w:proofErr w:type="spellEnd"/>
      <w:r w:rsidRPr="00D2120D">
        <w:rPr>
          <w:rFonts w:ascii="Times New Roman" w:eastAsia="Times New Roman" w:hAnsi="Times New Roman" w:cs="Times New Roman"/>
          <w:sz w:val="28"/>
          <w:szCs w:val="28"/>
          <w:lang w:val="ru-RU" w:eastAsia="ru-RU"/>
        </w:rPr>
        <w:t xml:space="preserve"> до </w:t>
      </w:r>
      <w:proofErr w:type="spellStart"/>
      <w:r w:rsidRPr="00D2120D">
        <w:rPr>
          <w:rFonts w:ascii="Times New Roman" w:eastAsia="Times New Roman" w:hAnsi="Times New Roman" w:cs="Times New Roman"/>
          <w:sz w:val="28"/>
          <w:szCs w:val="28"/>
          <w:lang w:val="ru-RU" w:eastAsia="ru-RU"/>
        </w:rPr>
        <w:t>переліку</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національних</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стандартів</w:t>
      </w:r>
      <w:proofErr w:type="spellEnd"/>
      <w:r w:rsidRPr="00D2120D">
        <w:rPr>
          <w:rFonts w:ascii="Times New Roman" w:eastAsia="Times New Roman" w:hAnsi="Times New Roman" w:cs="Times New Roman"/>
          <w:sz w:val="28"/>
          <w:szCs w:val="28"/>
          <w:lang w:val="ru-RU" w:eastAsia="ru-RU"/>
        </w:rPr>
        <w:t xml:space="preserve"> у </w:t>
      </w:r>
      <w:proofErr w:type="spellStart"/>
      <w:proofErr w:type="gramStart"/>
      <w:r w:rsidRPr="00D2120D">
        <w:rPr>
          <w:rFonts w:ascii="Times New Roman" w:eastAsia="Times New Roman" w:hAnsi="Times New Roman" w:cs="Times New Roman"/>
          <w:sz w:val="28"/>
          <w:szCs w:val="28"/>
          <w:lang w:val="ru-RU" w:eastAsia="ru-RU"/>
        </w:rPr>
        <w:t>техн</w:t>
      </w:r>
      <w:proofErr w:type="gramEnd"/>
      <w:r w:rsidRPr="00D2120D">
        <w:rPr>
          <w:rFonts w:ascii="Times New Roman" w:eastAsia="Times New Roman" w:hAnsi="Times New Roman" w:cs="Times New Roman"/>
          <w:sz w:val="28"/>
          <w:szCs w:val="28"/>
          <w:lang w:val="ru-RU" w:eastAsia="ru-RU"/>
        </w:rPr>
        <w:t>ічній</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документації</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зазначаються</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їх</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частини</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які</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були</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застосовані</w:t>
      </w:r>
      <w:proofErr w:type="spellEnd"/>
      <w:r w:rsidRPr="00D2120D">
        <w:rPr>
          <w:rFonts w:ascii="Times New Roman" w:eastAsia="Times New Roman" w:hAnsi="Times New Roman" w:cs="Times New Roman"/>
          <w:sz w:val="28"/>
          <w:szCs w:val="28"/>
          <w:lang w:val="ru-RU" w:eastAsia="ru-RU"/>
        </w:rPr>
        <w:t>;</w:t>
      </w:r>
    </w:p>
    <w:p w:rsidR="00D2120D" w:rsidRPr="00D2120D" w:rsidRDefault="00D2120D" w:rsidP="00D2120D">
      <w:pPr>
        <w:shd w:val="clear" w:color="auto" w:fill="FFFFFF"/>
        <w:spacing w:after="105" w:line="240" w:lineRule="auto"/>
        <w:ind w:firstLine="567"/>
        <w:jc w:val="both"/>
        <w:rPr>
          <w:rFonts w:ascii="Times New Roman" w:eastAsia="Times New Roman" w:hAnsi="Times New Roman" w:cs="Times New Roman"/>
          <w:sz w:val="28"/>
          <w:szCs w:val="28"/>
          <w:lang w:val="ru-RU" w:eastAsia="ru-RU"/>
        </w:rPr>
      </w:pPr>
      <w:bookmarkStart w:id="17" w:name="n223"/>
      <w:bookmarkEnd w:id="17"/>
      <w:r w:rsidRPr="00D2120D">
        <w:rPr>
          <w:rFonts w:ascii="Times New Roman" w:eastAsia="Times New Roman" w:hAnsi="Times New Roman" w:cs="Times New Roman"/>
          <w:sz w:val="28"/>
          <w:szCs w:val="28"/>
          <w:lang w:eastAsia="ru-RU"/>
        </w:rPr>
        <w:t xml:space="preserve">- </w:t>
      </w:r>
      <w:proofErr w:type="spellStart"/>
      <w:r w:rsidRPr="00D2120D">
        <w:rPr>
          <w:rFonts w:ascii="Times New Roman" w:eastAsia="Times New Roman" w:hAnsi="Times New Roman" w:cs="Times New Roman"/>
          <w:sz w:val="28"/>
          <w:szCs w:val="28"/>
          <w:lang w:val="ru-RU" w:eastAsia="ru-RU"/>
        </w:rPr>
        <w:t>результати</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виконаних</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проектних</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розрахунків</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проведених</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досліджень</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тощо</w:t>
      </w:r>
      <w:proofErr w:type="spellEnd"/>
      <w:r w:rsidRPr="00D2120D">
        <w:rPr>
          <w:rFonts w:ascii="Times New Roman" w:eastAsia="Times New Roman" w:hAnsi="Times New Roman" w:cs="Times New Roman"/>
          <w:sz w:val="28"/>
          <w:szCs w:val="28"/>
          <w:lang w:val="ru-RU" w:eastAsia="ru-RU"/>
        </w:rPr>
        <w:t>;</w:t>
      </w:r>
    </w:p>
    <w:p w:rsidR="00D2120D" w:rsidRPr="00D2120D" w:rsidRDefault="00D2120D" w:rsidP="00D2120D">
      <w:pPr>
        <w:shd w:val="clear" w:color="auto" w:fill="FFFFFF"/>
        <w:spacing w:after="105" w:line="240" w:lineRule="auto"/>
        <w:ind w:firstLine="567"/>
        <w:jc w:val="both"/>
        <w:rPr>
          <w:rFonts w:ascii="Times New Roman" w:eastAsia="Times New Roman" w:hAnsi="Times New Roman" w:cs="Times New Roman"/>
          <w:sz w:val="28"/>
          <w:szCs w:val="28"/>
          <w:lang w:val="ru-RU" w:eastAsia="ru-RU"/>
        </w:rPr>
      </w:pPr>
      <w:bookmarkStart w:id="18" w:name="n224"/>
      <w:bookmarkEnd w:id="18"/>
      <w:r w:rsidRPr="00D2120D">
        <w:rPr>
          <w:rFonts w:ascii="Times New Roman" w:eastAsia="Times New Roman" w:hAnsi="Times New Roman" w:cs="Times New Roman"/>
          <w:sz w:val="28"/>
          <w:szCs w:val="28"/>
          <w:lang w:eastAsia="ru-RU"/>
        </w:rPr>
        <w:t xml:space="preserve">- </w:t>
      </w:r>
      <w:proofErr w:type="spellStart"/>
      <w:r w:rsidRPr="00D2120D">
        <w:rPr>
          <w:rFonts w:ascii="Times New Roman" w:eastAsia="Times New Roman" w:hAnsi="Times New Roman" w:cs="Times New Roman"/>
          <w:sz w:val="28"/>
          <w:szCs w:val="28"/>
          <w:lang w:val="ru-RU" w:eastAsia="ru-RU"/>
        </w:rPr>
        <w:t>протоколи</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випробувань</w:t>
      </w:r>
      <w:proofErr w:type="spellEnd"/>
      <w:r w:rsidRPr="00D2120D">
        <w:rPr>
          <w:rFonts w:ascii="Times New Roman" w:eastAsia="Times New Roman" w:hAnsi="Times New Roman" w:cs="Times New Roman"/>
          <w:sz w:val="28"/>
          <w:szCs w:val="28"/>
          <w:lang w:val="ru-RU" w:eastAsia="ru-RU"/>
        </w:rPr>
        <w:t>.</w:t>
      </w:r>
    </w:p>
    <w:p w:rsidR="00D2120D" w:rsidRPr="00D2120D" w:rsidRDefault="00D2120D" w:rsidP="00D2120D">
      <w:pPr>
        <w:shd w:val="clear" w:color="auto" w:fill="FFFFFF"/>
        <w:spacing w:after="0" w:line="288" w:lineRule="auto"/>
        <w:ind w:firstLine="567"/>
        <w:jc w:val="both"/>
        <w:rPr>
          <w:rFonts w:ascii="Times New Roman" w:eastAsia="Times New Roman" w:hAnsi="Times New Roman" w:cs="Times New Roman"/>
          <w:sz w:val="24"/>
          <w:szCs w:val="24"/>
          <w:lang w:eastAsia="ru-RU"/>
        </w:rPr>
      </w:pPr>
      <w:r w:rsidRPr="00D2120D">
        <w:rPr>
          <w:rFonts w:ascii="Times New Roman" w:eastAsia="Times New Roman" w:hAnsi="Times New Roman" w:cs="Times New Roman"/>
          <w:sz w:val="28"/>
          <w:szCs w:val="28"/>
          <w:lang w:eastAsia="ru-RU"/>
        </w:rPr>
        <w:t>Залежно від типу і призначення обладнання замовник може подати комплект документів у обсязі, погодженому з ОС.</w:t>
      </w:r>
    </w:p>
    <w:p w:rsidR="00D2120D" w:rsidRPr="00D2120D" w:rsidRDefault="00D2120D" w:rsidP="00D2120D">
      <w:pPr>
        <w:shd w:val="clear" w:color="auto" w:fill="FFFFFF"/>
        <w:spacing w:after="0" w:line="288" w:lineRule="auto"/>
        <w:ind w:firstLine="567"/>
        <w:jc w:val="both"/>
        <w:rPr>
          <w:rFonts w:ascii="Times New Roman" w:eastAsia="Times New Roman" w:hAnsi="Times New Roman" w:cs="Times New Roman"/>
          <w:sz w:val="28"/>
          <w:szCs w:val="28"/>
          <w:lang w:eastAsia="ru-RU"/>
        </w:rPr>
      </w:pPr>
      <w:r w:rsidRPr="00D2120D">
        <w:rPr>
          <w:rFonts w:ascii="Times New Roman" w:eastAsia="Times New Roman" w:hAnsi="Times New Roman" w:cs="Times New Roman"/>
          <w:sz w:val="28"/>
          <w:szCs w:val="28"/>
          <w:lang w:eastAsia="ru-RU"/>
        </w:rPr>
        <w:t>Якщо документації, наданої в ОС недостатньо для проведення експертизи типу, то ОС робить запит до Замовника з метою отримання додаткових документів, чи їх доповнення. У Замовника є 30 днів, щоб надати потрібну документацію в ОС. У протилежному випадку ОС анулює заявку і повертає або знищує (за домовленістю) усі документи, отримані від Замовника.</w:t>
      </w:r>
    </w:p>
    <w:p w:rsidR="00D2120D" w:rsidRPr="00D2120D" w:rsidRDefault="00D2120D" w:rsidP="00D2120D">
      <w:pPr>
        <w:shd w:val="clear" w:color="auto" w:fill="FFFFFF"/>
        <w:spacing w:after="0" w:line="288" w:lineRule="auto"/>
        <w:ind w:firstLine="709"/>
        <w:jc w:val="both"/>
        <w:rPr>
          <w:rFonts w:ascii="Times New Roman" w:eastAsia="Times New Roman" w:hAnsi="Times New Roman" w:cs="Times New Roman"/>
          <w:sz w:val="28"/>
          <w:szCs w:val="28"/>
          <w:lang w:eastAsia="ru-RU"/>
        </w:rPr>
      </w:pPr>
      <w:r w:rsidRPr="00D2120D">
        <w:rPr>
          <w:rFonts w:ascii="Times New Roman" w:eastAsia="Times New Roman" w:hAnsi="Times New Roman" w:cs="Times New Roman"/>
          <w:sz w:val="28"/>
          <w:szCs w:val="28"/>
          <w:lang w:eastAsia="ru-RU"/>
        </w:rPr>
        <w:t>5.7 Після встановлення достатності наданої технічної документації, ОС  проводить експертизу технічної документації та підтвердних документи для оцінки адекватності технічного проекту обладнання вимогам Регламенту.</w:t>
      </w:r>
    </w:p>
    <w:p w:rsidR="00D2120D" w:rsidRPr="00D2120D" w:rsidRDefault="00D2120D" w:rsidP="00D2120D">
      <w:pPr>
        <w:shd w:val="clear" w:color="auto" w:fill="FFFFFF"/>
        <w:spacing w:after="0" w:line="288" w:lineRule="auto"/>
        <w:ind w:firstLine="709"/>
        <w:jc w:val="both"/>
        <w:rPr>
          <w:rFonts w:ascii="Times New Roman" w:eastAsia="Times New Roman" w:hAnsi="Times New Roman" w:cs="Times New Roman"/>
          <w:sz w:val="28"/>
          <w:szCs w:val="28"/>
          <w:lang w:eastAsia="ru-RU"/>
        </w:rPr>
      </w:pPr>
      <w:proofErr w:type="spellStart"/>
      <w:r w:rsidRPr="00D2120D">
        <w:rPr>
          <w:rFonts w:ascii="Times New Roman" w:eastAsia="Times New Roman" w:hAnsi="Times New Roman" w:cs="Times New Roman"/>
          <w:sz w:val="28"/>
          <w:szCs w:val="28"/>
          <w:lang w:val="ru-RU" w:eastAsia="ru-RU"/>
        </w:rPr>
        <w:t>Експертиза</w:t>
      </w:r>
      <w:proofErr w:type="spellEnd"/>
      <w:r w:rsidRPr="00D2120D">
        <w:rPr>
          <w:rFonts w:ascii="Times New Roman" w:eastAsia="Times New Roman" w:hAnsi="Times New Roman" w:cs="Times New Roman"/>
          <w:sz w:val="28"/>
          <w:szCs w:val="28"/>
          <w:lang w:val="ru-RU" w:eastAsia="ru-RU"/>
        </w:rPr>
        <w:t xml:space="preserve"> типу проводиться шляхом </w:t>
      </w:r>
      <w:proofErr w:type="spellStart"/>
      <w:r w:rsidRPr="00D2120D">
        <w:rPr>
          <w:rFonts w:ascii="Times New Roman" w:eastAsia="Times New Roman" w:hAnsi="Times New Roman" w:cs="Times New Roman"/>
          <w:sz w:val="28"/>
          <w:szCs w:val="28"/>
          <w:lang w:val="ru-RU" w:eastAsia="ru-RU"/>
        </w:rPr>
        <w:t>оцінки</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адекватності</w:t>
      </w:r>
      <w:proofErr w:type="spellEnd"/>
      <w:r w:rsidRPr="00D2120D">
        <w:rPr>
          <w:rFonts w:ascii="Times New Roman" w:eastAsia="Times New Roman" w:hAnsi="Times New Roman" w:cs="Times New Roman"/>
          <w:sz w:val="28"/>
          <w:szCs w:val="28"/>
          <w:lang w:val="ru-RU" w:eastAsia="ru-RU"/>
        </w:rPr>
        <w:t xml:space="preserve"> </w:t>
      </w:r>
      <w:proofErr w:type="spellStart"/>
      <w:proofErr w:type="gramStart"/>
      <w:r w:rsidRPr="00D2120D">
        <w:rPr>
          <w:rFonts w:ascii="Times New Roman" w:eastAsia="Times New Roman" w:hAnsi="Times New Roman" w:cs="Times New Roman"/>
          <w:sz w:val="28"/>
          <w:szCs w:val="28"/>
          <w:lang w:val="ru-RU" w:eastAsia="ru-RU"/>
        </w:rPr>
        <w:t>техн</w:t>
      </w:r>
      <w:proofErr w:type="gramEnd"/>
      <w:r w:rsidRPr="00D2120D">
        <w:rPr>
          <w:rFonts w:ascii="Times New Roman" w:eastAsia="Times New Roman" w:hAnsi="Times New Roman" w:cs="Times New Roman"/>
          <w:sz w:val="28"/>
          <w:szCs w:val="28"/>
          <w:lang w:val="ru-RU" w:eastAsia="ru-RU"/>
        </w:rPr>
        <w:t>ічного</w:t>
      </w:r>
      <w:proofErr w:type="spellEnd"/>
      <w:r w:rsidRPr="00D2120D">
        <w:rPr>
          <w:rFonts w:ascii="Times New Roman" w:eastAsia="Times New Roman" w:hAnsi="Times New Roman" w:cs="Times New Roman"/>
          <w:sz w:val="28"/>
          <w:szCs w:val="28"/>
          <w:lang w:val="ru-RU" w:eastAsia="ru-RU"/>
        </w:rPr>
        <w:t xml:space="preserve"> проекту </w:t>
      </w:r>
      <w:proofErr w:type="spellStart"/>
      <w:r w:rsidRPr="00D2120D">
        <w:rPr>
          <w:rFonts w:ascii="Times New Roman" w:eastAsia="Times New Roman" w:hAnsi="Times New Roman" w:cs="Times New Roman"/>
          <w:sz w:val="28"/>
          <w:szCs w:val="28"/>
          <w:lang w:val="ru-RU" w:eastAsia="ru-RU"/>
        </w:rPr>
        <w:t>апаратури</w:t>
      </w:r>
      <w:proofErr w:type="spellEnd"/>
      <w:r w:rsidRPr="00D2120D">
        <w:rPr>
          <w:rFonts w:ascii="Times New Roman" w:eastAsia="Times New Roman" w:hAnsi="Times New Roman" w:cs="Times New Roman"/>
          <w:sz w:val="28"/>
          <w:szCs w:val="28"/>
          <w:lang w:val="ru-RU" w:eastAsia="ru-RU"/>
        </w:rPr>
        <w:t xml:space="preserve"> через </w:t>
      </w:r>
      <w:proofErr w:type="spellStart"/>
      <w:r w:rsidRPr="00D2120D">
        <w:rPr>
          <w:rFonts w:ascii="Times New Roman" w:eastAsia="Times New Roman" w:hAnsi="Times New Roman" w:cs="Times New Roman"/>
          <w:sz w:val="28"/>
          <w:szCs w:val="28"/>
          <w:lang w:val="ru-RU" w:eastAsia="ru-RU"/>
        </w:rPr>
        <w:t>експертизу</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технічної</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документації</w:t>
      </w:r>
      <w:proofErr w:type="spellEnd"/>
      <w:r w:rsidRPr="00D2120D">
        <w:rPr>
          <w:rFonts w:ascii="Times New Roman" w:eastAsia="Times New Roman" w:hAnsi="Times New Roman" w:cs="Times New Roman"/>
          <w:sz w:val="28"/>
          <w:szCs w:val="28"/>
          <w:lang w:val="ru-RU" w:eastAsia="ru-RU"/>
        </w:rPr>
        <w:t xml:space="preserve">, </w:t>
      </w:r>
      <w:r w:rsidRPr="00D2120D">
        <w:rPr>
          <w:rFonts w:ascii="Times New Roman" w:eastAsia="Times New Roman" w:hAnsi="Times New Roman" w:cs="Times New Roman"/>
          <w:sz w:val="28"/>
          <w:szCs w:val="28"/>
          <w:lang w:eastAsia="ru-RU"/>
        </w:rPr>
        <w:t>за</w:t>
      </w:r>
      <w:proofErr w:type="spellStart"/>
      <w:r w:rsidRPr="00D2120D">
        <w:rPr>
          <w:rFonts w:ascii="Times New Roman" w:eastAsia="Times New Roman" w:hAnsi="Times New Roman" w:cs="Times New Roman"/>
          <w:sz w:val="28"/>
          <w:szCs w:val="28"/>
          <w:lang w:val="ru-RU" w:eastAsia="ru-RU"/>
        </w:rPr>
        <w:t>значеної</w:t>
      </w:r>
      <w:proofErr w:type="spellEnd"/>
      <w:r w:rsidRPr="00D2120D">
        <w:rPr>
          <w:rFonts w:ascii="Times New Roman" w:eastAsia="Times New Roman" w:hAnsi="Times New Roman" w:cs="Times New Roman"/>
          <w:sz w:val="28"/>
          <w:szCs w:val="28"/>
          <w:lang w:val="ru-RU" w:eastAsia="ru-RU"/>
        </w:rPr>
        <w:t xml:space="preserve"> </w:t>
      </w:r>
      <w:r w:rsidRPr="00D2120D">
        <w:rPr>
          <w:rFonts w:ascii="Times New Roman" w:eastAsia="Times New Roman" w:hAnsi="Times New Roman" w:cs="Times New Roman"/>
          <w:sz w:val="28"/>
          <w:szCs w:val="28"/>
          <w:lang w:eastAsia="ru-RU"/>
        </w:rPr>
        <w:t>вище</w:t>
      </w:r>
      <w:r w:rsidRPr="00D2120D">
        <w:rPr>
          <w:rFonts w:ascii="Times New Roman" w:eastAsia="Times New Roman" w:hAnsi="Times New Roman" w:cs="Times New Roman"/>
          <w:sz w:val="28"/>
          <w:szCs w:val="28"/>
          <w:lang w:val="ru-RU" w:eastAsia="ru-RU"/>
        </w:rPr>
        <w:t xml:space="preserve">, без </w:t>
      </w:r>
      <w:proofErr w:type="spellStart"/>
      <w:r w:rsidRPr="00D2120D">
        <w:rPr>
          <w:rFonts w:ascii="Times New Roman" w:eastAsia="Times New Roman" w:hAnsi="Times New Roman" w:cs="Times New Roman"/>
          <w:sz w:val="28"/>
          <w:szCs w:val="28"/>
          <w:lang w:val="ru-RU" w:eastAsia="ru-RU"/>
        </w:rPr>
        <w:t>експертизи</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зразка</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експертиза</w:t>
      </w:r>
      <w:proofErr w:type="spellEnd"/>
      <w:r w:rsidRPr="00D2120D">
        <w:rPr>
          <w:rFonts w:ascii="Times New Roman" w:eastAsia="Times New Roman" w:hAnsi="Times New Roman" w:cs="Times New Roman"/>
          <w:sz w:val="28"/>
          <w:szCs w:val="28"/>
          <w:lang w:val="ru-RU" w:eastAsia="ru-RU"/>
        </w:rPr>
        <w:t xml:space="preserve"> проекту типу”). </w:t>
      </w:r>
      <w:proofErr w:type="spellStart"/>
      <w:r w:rsidRPr="00D2120D">
        <w:rPr>
          <w:rFonts w:ascii="Times New Roman" w:eastAsia="Times New Roman" w:hAnsi="Times New Roman" w:cs="Times New Roman"/>
          <w:sz w:val="28"/>
          <w:szCs w:val="28"/>
          <w:lang w:val="ru-RU" w:eastAsia="ru-RU"/>
        </w:rPr>
        <w:t>Експертиза</w:t>
      </w:r>
      <w:proofErr w:type="spellEnd"/>
      <w:r w:rsidRPr="00D2120D">
        <w:rPr>
          <w:rFonts w:ascii="Times New Roman" w:eastAsia="Times New Roman" w:hAnsi="Times New Roman" w:cs="Times New Roman"/>
          <w:sz w:val="28"/>
          <w:szCs w:val="28"/>
          <w:lang w:val="ru-RU" w:eastAsia="ru-RU"/>
        </w:rPr>
        <w:t xml:space="preserve"> типу </w:t>
      </w:r>
      <w:proofErr w:type="spellStart"/>
      <w:r w:rsidRPr="00D2120D">
        <w:rPr>
          <w:rFonts w:ascii="Times New Roman" w:eastAsia="Times New Roman" w:hAnsi="Times New Roman" w:cs="Times New Roman"/>
          <w:sz w:val="28"/>
          <w:szCs w:val="28"/>
          <w:lang w:val="ru-RU" w:eastAsia="ru-RU"/>
        </w:rPr>
        <w:t>може</w:t>
      </w:r>
      <w:proofErr w:type="spellEnd"/>
      <w:r w:rsidRPr="00D2120D">
        <w:rPr>
          <w:rFonts w:ascii="Times New Roman" w:eastAsia="Times New Roman" w:hAnsi="Times New Roman" w:cs="Times New Roman"/>
          <w:sz w:val="28"/>
          <w:szCs w:val="28"/>
          <w:lang w:val="ru-RU" w:eastAsia="ru-RU"/>
        </w:rPr>
        <w:t xml:space="preserve"> бути </w:t>
      </w:r>
      <w:proofErr w:type="spellStart"/>
      <w:r w:rsidRPr="00D2120D">
        <w:rPr>
          <w:rFonts w:ascii="Times New Roman" w:eastAsia="Times New Roman" w:hAnsi="Times New Roman" w:cs="Times New Roman"/>
          <w:sz w:val="28"/>
          <w:szCs w:val="28"/>
          <w:lang w:val="ru-RU" w:eastAsia="ru-RU"/>
        </w:rPr>
        <w:t>обмежена</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окремими</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суттєвими</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вимогами</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або</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їх</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частинами</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які</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визначені</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виробником</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або</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його</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уповноваженим</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представником</w:t>
      </w:r>
      <w:proofErr w:type="spellEnd"/>
      <w:r w:rsidRPr="00D2120D">
        <w:rPr>
          <w:rFonts w:ascii="Times New Roman" w:eastAsia="Times New Roman" w:hAnsi="Times New Roman" w:cs="Times New Roman"/>
          <w:sz w:val="28"/>
          <w:szCs w:val="28"/>
          <w:lang w:eastAsia="ru-RU"/>
        </w:rPr>
        <w:t>.</w:t>
      </w:r>
    </w:p>
    <w:p w:rsidR="00D2120D" w:rsidRPr="00D2120D" w:rsidRDefault="00D2120D" w:rsidP="00D2120D">
      <w:pPr>
        <w:shd w:val="clear" w:color="auto" w:fill="FFFFFF"/>
        <w:spacing w:after="0" w:line="288" w:lineRule="auto"/>
        <w:ind w:firstLine="709"/>
        <w:jc w:val="both"/>
        <w:rPr>
          <w:rFonts w:ascii="Times New Roman" w:eastAsia="Times New Roman" w:hAnsi="Times New Roman" w:cs="Times New Roman"/>
          <w:sz w:val="28"/>
          <w:szCs w:val="28"/>
          <w:lang w:eastAsia="ru-RU"/>
        </w:rPr>
      </w:pPr>
      <w:bookmarkStart w:id="19" w:name="n289"/>
      <w:bookmarkEnd w:id="19"/>
      <w:r w:rsidRPr="00D2120D">
        <w:rPr>
          <w:rFonts w:ascii="Times New Roman" w:eastAsia="Times New Roman" w:hAnsi="Times New Roman" w:cs="Times New Roman"/>
          <w:sz w:val="28"/>
          <w:szCs w:val="28"/>
          <w:lang w:eastAsia="ru-RU"/>
        </w:rPr>
        <w:t xml:space="preserve">ОС складає звіт </w:t>
      </w:r>
      <w:r w:rsidRPr="00D2120D">
        <w:rPr>
          <w:rFonts w:ascii="Times New Roman" w:eastAsia="Times New Roman" w:hAnsi="Times New Roman" w:cs="Times New Roman"/>
          <w:sz w:val="28"/>
          <w:szCs w:val="28"/>
          <w:lang w:val="ru-RU" w:eastAsia="ru-RU"/>
        </w:rPr>
        <w:t xml:space="preserve">за результатами </w:t>
      </w:r>
      <w:proofErr w:type="spellStart"/>
      <w:r w:rsidRPr="00D2120D">
        <w:rPr>
          <w:rFonts w:ascii="Times New Roman" w:eastAsia="Times New Roman" w:hAnsi="Times New Roman" w:cs="Times New Roman"/>
          <w:sz w:val="28"/>
          <w:szCs w:val="28"/>
          <w:lang w:val="ru-RU" w:eastAsia="ru-RU"/>
        </w:rPr>
        <w:t>експертизи</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технічної</w:t>
      </w:r>
      <w:proofErr w:type="spellEnd"/>
      <w:r w:rsidRPr="00D2120D">
        <w:rPr>
          <w:rFonts w:ascii="Times New Roman" w:eastAsia="Times New Roman" w:hAnsi="Times New Roman" w:cs="Times New Roman"/>
          <w:sz w:val="28"/>
          <w:szCs w:val="28"/>
          <w:lang w:val="ru-RU" w:eastAsia="ru-RU"/>
        </w:rPr>
        <w:t xml:space="preserve"> </w:t>
      </w:r>
      <w:proofErr w:type="spellStart"/>
      <w:r w:rsidRPr="00D2120D">
        <w:rPr>
          <w:rFonts w:ascii="Times New Roman" w:eastAsia="Times New Roman" w:hAnsi="Times New Roman" w:cs="Times New Roman"/>
          <w:sz w:val="28"/>
          <w:szCs w:val="28"/>
          <w:lang w:val="ru-RU" w:eastAsia="ru-RU"/>
        </w:rPr>
        <w:t>документації</w:t>
      </w:r>
      <w:proofErr w:type="spellEnd"/>
      <w:r w:rsidRPr="00D2120D">
        <w:rPr>
          <w:rFonts w:ascii="Times New Roman" w:eastAsia="Times New Roman" w:hAnsi="Times New Roman" w:cs="Times New Roman"/>
          <w:sz w:val="28"/>
          <w:szCs w:val="28"/>
          <w:lang w:eastAsia="ru-RU"/>
        </w:rPr>
        <w:t xml:space="preserve"> та результатів випробовувань, в якому наводяться результати виконаної експертизи типу згідно з АФ 79.</w:t>
      </w:r>
    </w:p>
    <w:p w:rsidR="00D2120D" w:rsidRPr="00D2120D" w:rsidRDefault="00D2120D" w:rsidP="00D2120D">
      <w:pPr>
        <w:spacing w:after="0" w:line="360" w:lineRule="auto"/>
        <w:ind w:firstLine="720"/>
        <w:jc w:val="both"/>
        <w:rPr>
          <w:rFonts w:ascii="Times New Roman" w:eastAsia="Times New Roman" w:hAnsi="Times New Roman" w:cs="Times New Roman"/>
          <w:b/>
          <w:kern w:val="20"/>
          <w:sz w:val="24"/>
          <w:szCs w:val="20"/>
          <w:lang w:eastAsia="ru-RU"/>
        </w:rPr>
      </w:pPr>
      <w:r w:rsidRPr="00D2120D">
        <w:rPr>
          <w:rFonts w:ascii="Times New Roman" w:eastAsia="Times New Roman" w:hAnsi="Times New Roman" w:cs="Times New Roman"/>
          <w:kern w:val="20"/>
          <w:sz w:val="28"/>
          <w:szCs w:val="28"/>
          <w:lang w:eastAsia="ru-RU"/>
        </w:rPr>
        <w:t xml:space="preserve">Якщо заявлене обладнання відповідає вимогам ТР ЕМС, група верифікації розглядає документи щодо проведеної роботи з оцінки </w:t>
      </w:r>
      <w:r w:rsidRPr="00D2120D">
        <w:rPr>
          <w:rFonts w:ascii="Times New Roman" w:eastAsia="Times New Roman" w:hAnsi="Times New Roman" w:cs="Times New Roman"/>
          <w:kern w:val="20"/>
          <w:sz w:val="28"/>
          <w:szCs w:val="28"/>
          <w:lang w:eastAsia="ru-RU"/>
        </w:rPr>
        <w:lastRenderedPageBreak/>
        <w:t>відповідності продукції і оформлює протокол аналізу  документів і приймає рішення про видачу сертифіката експертизи типу  за результатами робіт з оцінки відповідності АФ-78</w:t>
      </w:r>
    </w:p>
    <w:p w:rsidR="00D2120D" w:rsidRPr="00D2120D" w:rsidRDefault="00D2120D" w:rsidP="00D2120D">
      <w:pPr>
        <w:shd w:val="clear" w:color="auto" w:fill="FFFFFF"/>
        <w:spacing w:after="0" w:line="288" w:lineRule="auto"/>
        <w:ind w:firstLine="709"/>
        <w:jc w:val="both"/>
        <w:rPr>
          <w:rFonts w:ascii="Times New Roman" w:eastAsia="Times New Roman" w:hAnsi="Times New Roman" w:cs="Times New Roman"/>
          <w:sz w:val="28"/>
          <w:szCs w:val="28"/>
          <w:lang w:eastAsia="ru-RU"/>
        </w:rPr>
      </w:pPr>
      <w:r w:rsidRPr="00D2120D">
        <w:rPr>
          <w:rFonts w:ascii="Times New Roman" w:eastAsia="Times New Roman" w:hAnsi="Times New Roman" w:cs="Times New Roman"/>
          <w:sz w:val="28"/>
          <w:szCs w:val="28"/>
          <w:lang w:eastAsia="ru-RU"/>
        </w:rPr>
        <w:t xml:space="preserve">5.8 ОС видає Замовнику сертифікат експертизи типу згідно з </w:t>
      </w:r>
      <w:r w:rsidRPr="00D2120D">
        <w:rPr>
          <w:rFonts w:ascii="Times New Roman" w:eastAsia="Times New Roman" w:hAnsi="Times New Roman" w:cs="Times New Roman"/>
          <w:sz w:val="28"/>
          <w:szCs w:val="28"/>
          <w:lang w:val="ru-RU" w:eastAsia="ru-RU"/>
        </w:rPr>
        <w:t>АФ-78</w:t>
      </w:r>
      <w:r w:rsidRPr="00D2120D">
        <w:rPr>
          <w:rFonts w:ascii="Times New Roman" w:eastAsia="Times New Roman" w:hAnsi="Times New Roman" w:cs="Times New Roman"/>
          <w:sz w:val="28"/>
          <w:szCs w:val="28"/>
          <w:lang w:eastAsia="ru-RU"/>
        </w:rPr>
        <w:t xml:space="preserve">. </w:t>
      </w:r>
    </w:p>
    <w:p w:rsidR="00D2120D" w:rsidRPr="00D2120D" w:rsidRDefault="00D2120D" w:rsidP="00D2120D">
      <w:pPr>
        <w:shd w:val="clear" w:color="auto" w:fill="FFFFFF"/>
        <w:spacing w:after="0" w:line="288" w:lineRule="auto"/>
        <w:ind w:firstLine="709"/>
        <w:jc w:val="both"/>
        <w:rPr>
          <w:rFonts w:ascii="Times New Roman" w:eastAsia="Times New Roman" w:hAnsi="Times New Roman" w:cs="Times New Roman"/>
          <w:sz w:val="28"/>
          <w:szCs w:val="28"/>
          <w:lang w:eastAsia="ru-RU"/>
        </w:rPr>
      </w:pPr>
      <w:r w:rsidRPr="00D2120D">
        <w:rPr>
          <w:rFonts w:ascii="Times New Roman" w:eastAsia="Times New Roman" w:hAnsi="Times New Roman" w:cs="Times New Roman"/>
          <w:sz w:val="28"/>
          <w:szCs w:val="28"/>
          <w:lang w:eastAsia="ru-RU"/>
        </w:rPr>
        <w:t>У сертифікаті експертизи типу зазначається:</w:t>
      </w:r>
    </w:p>
    <w:p w:rsidR="00D2120D" w:rsidRPr="00D2120D" w:rsidRDefault="00D2120D" w:rsidP="00D2120D">
      <w:pPr>
        <w:numPr>
          <w:ilvl w:val="0"/>
          <w:numId w:val="1"/>
        </w:numPr>
        <w:shd w:val="clear" w:color="auto" w:fill="FFFFFF"/>
        <w:spacing w:after="0" w:line="288" w:lineRule="auto"/>
        <w:ind w:left="993" w:hanging="426"/>
        <w:jc w:val="both"/>
        <w:rPr>
          <w:rFonts w:ascii="Times New Roman" w:eastAsia="Times New Roman" w:hAnsi="Times New Roman" w:cs="Times New Roman"/>
          <w:sz w:val="28"/>
          <w:szCs w:val="28"/>
          <w:lang w:eastAsia="ru-RU"/>
        </w:rPr>
      </w:pPr>
      <w:r w:rsidRPr="00D2120D">
        <w:rPr>
          <w:rFonts w:ascii="Times New Roman" w:eastAsia="Times New Roman" w:hAnsi="Times New Roman" w:cs="Times New Roman"/>
          <w:sz w:val="28"/>
          <w:szCs w:val="28"/>
          <w:lang w:eastAsia="ru-RU"/>
        </w:rPr>
        <w:t xml:space="preserve"> найменування та адреса виробника,</w:t>
      </w:r>
    </w:p>
    <w:p w:rsidR="00D2120D" w:rsidRPr="00D2120D" w:rsidRDefault="00D2120D" w:rsidP="00D2120D">
      <w:pPr>
        <w:numPr>
          <w:ilvl w:val="0"/>
          <w:numId w:val="1"/>
        </w:numPr>
        <w:shd w:val="clear" w:color="auto" w:fill="FFFFFF"/>
        <w:spacing w:after="0" w:line="288" w:lineRule="auto"/>
        <w:ind w:left="993" w:hanging="426"/>
        <w:jc w:val="both"/>
        <w:rPr>
          <w:rFonts w:ascii="Times New Roman" w:eastAsia="Times New Roman" w:hAnsi="Times New Roman" w:cs="Times New Roman"/>
          <w:sz w:val="28"/>
          <w:szCs w:val="28"/>
          <w:lang w:eastAsia="ru-RU"/>
        </w:rPr>
      </w:pPr>
      <w:r w:rsidRPr="00D2120D">
        <w:rPr>
          <w:rFonts w:ascii="Times New Roman" w:eastAsia="Times New Roman" w:hAnsi="Times New Roman" w:cs="Times New Roman"/>
          <w:sz w:val="28"/>
          <w:szCs w:val="28"/>
          <w:lang w:eastAsia="ru-RU"/>
        </w:rPr>
        <w:t xml:space="preserve"> найменування та адреса уповноваженого представника (якщо він є Замовником)</w:t>
      </w:r>
    </w:p>
    <w:p w:rsidR="00D2120D" w:rsidRPr="00D2120D" w:rsidRDefault="00D2120D" w:rsidP="00D2120D">
      <w:pPr>
        <w:numPr>
          <w:ilvl w:val="0"/>
          <w:numId w:val="1"/>
        </w:numPr>
        <w:shd w:val="clear" w:color="auto" w:fill="FFFFFF"/>
        <w:spacing w:after="0" w:line="288" w:lineRule="auto"/>
        <w:ind w:left="993" w:hanging="426"/>
        <w:jc w:val="both"/>
        <w:rPr>
          <w:rFonts w:ascii="Times New Roman" w:eastAsia="Times New Roman" w:hAnsi="Times New Roman" w:cs="Times New Roman"/>
          <w:sz w:val="28"/>
          <w:szCs w:val="28"/>
          <w:lang w:eastAsia="ru-RU"/>
        </w:rPr>
      </w:pPr>
      <w:r w:rsidRPr="00D2120D">
        <w:rPr>
          <w:rFonts w:ascii="Times New Roman" w:eastAsia="Times New Roman" w:hAnsi="Times New Roman" w:cs="Times New Roman"/>
          <w:sz w:val="28"/>
          <w:szCs w:val="28"/>
          <w:lang w:eastAsia="ru-RU"/>
        </w:rPr>
        <w:t xml:space="preserve"> висновки дослідження, особливості застосовних вимог, охоплених експертизою, </w:t>
      </w:r>
    </w:p>
    <w:p w:rsidR="00D2120D" w:rsidRPr="00D2120D" w:rsidRDefault="00D2120D" w:rsidP="00D2120D">
      <w:pPr>
        <w:numPr>
          <w:ilvl w:val="0"/>
          <w:numId w:val="1"/>
        </w:numPr>
        <w:shd w:val="clear" w:color="auto" w:fill="FFFFFF"/>
        <w:spacing w:after="0" w:line="288" w:lineRule="auto"/>
        <w:ind w:left="993" w:hanging="426"/>
        <w:jc w:val="both"/>
        <w:rPr>
          <w:rFonts w:ascii="Times New Roman" w:eastAsia="Times New Roman" w:hAnsi="Times New Roman" w:cs="Times New Roman"/>
          <w:sz w:val="28"/>
          <w:szCs w:val="28"/>
          <w:lang w:eastAsia="ru-RU"/>
        </w:rPr>
      </w:pPr>
      <w:r w:rsidRPr="00D2120D">
        <w:rPr>
          <w:rFonts w:ascii="Times New Roman" w:eastAsia="Times New Roman" w:hAnsi="Times New Roman" w:cs="Times New Roman"/>
          <w:sz w:val="28"/>
          <w:szCs w:val="28"/>
          <w:lang w:eastAsia="ru-RU"/>
        </w:rPr>
        <w:t xml:space="preserve"> умови чинності сертифіката (якщо такі є) та </w:t>
      </w:r>
    </w:p>
    <w:p w:rsidR="00D2120D" w:rsidRPr="00D2120D" w:rsidRDefault="00D2120D" w:rsidP="00D2120D">
      <w:pPr>
        <w:numPr>
          <w:ilvl w:val="0"/>
          <w:numId w:val="1"/>
        </w:numPr>
        <w:shd w:val="clear" w:color="auto" w:fill="FFFFFF"/>
        <w:spacing w:after="0" w:line="288" w:lineRule="auto"/>
        <w:ind w:left="993" w:hanging="426"/>
        <w:jc w:val="both"/>
        <w:rPr>
          <w:rFonts w:ascii="Times New Roman" w:eastAsia="Times New Roman" w:hAnsi="Times New Roman" w:cs="Times New Roman"/>
          <w:sz w:val="28"/>
          <w:szCs w:val="28"/>
          <w:lang w:eastAsia="ru-RU"/>
        </w:rPr>
      </w:pPr>
      <w:r w:rsidRPr="00D2120D">
        <w:rPr>
          <w:rFonts w:ascii="Times New Roman" w:eastAsia="Times New Roman" w:hAnsi="Times New Roman" w:cs="Times New Roman"/>
          <w:sz w:val="28"/>
          <w:szCs w:val="28"/>
          <w:lang w:eastAsia="ru-RU"/>
        </w:rPr>
        <w:t xml:space="preserve"> дані, необхідні для ідентифікації оціненого типу обладнання. </w:t>
      </w:r>
    </w:p>
    <w:p w:rsidR="00D2120D" w:rsidRPr="00D2120D" w:rsidRDefault="00D2120D" w:rsidP="00D2120D">
      <w:pPr>
        <w:shd w:val="clear" w:color="auto" w:fill="FFFFFF"/>
        <w:spacing w:after="0" w:line="288" w:lineRule="auto"/>
        <w:ind w:firstLine="567"/>
        <w:jc w:val="both"/>
        <w:rPr>
          <w:rFonts w:ascii="Times New Roman" w:eastAsia="Times New Roman" w:hAnsi="Times New Roman" w:cs="Times New Roman"/>
          <w:sz w:val="28"/>
          <w:szCs w:val="28"/>
          <w:lang w:eastAsia="ru-RU"/>
        </w:rPr>
      </w:pPr>
      <w:r w:rsidRPr="00D2120D">
        <w:rPr>
          <w:rFonts w:ascii="Times New Roman" w:eastAsia="Times New Roman" w:hAnsi="Times New Roman" w:cs="Times New Roman"/>
          <w:sz w:val="28"/>
          <w:szCs w:val="28"/>
          <w:lang w:eastAsia="ru-RU"/>
        </w:rPr>
        <w:t>До сертифіката експертизи типу можуть додаватися один чи більше додатків.</w:t>
      </w:r>
      <w:bookmarkStart w:id="20" w:name="n291"/>
      <w:bookmarkEnd w:id="20"/>
      <w:r w:rsidRPr="00D2120D">
        <w:rPr>
          <w:rFonts w:ascii="Times New Roman" w:eastAsia="Times New Roman" w:hAnsi="Times New Roman" w:cs="Times New Roman"/>
          <w:sz w:val="28"/>
          <w:szCs w:val="28"/>
          <w:lang w:eastAsia="ru-RU"/>
        </w:rPr>
        <w:t xml:space="preserve"> У сертифікаті експертизи типу та додатках до нього повинна міститися вся відповідна інформація, яка дає змогу оцінювати відповідність виготовленого обладнання дослідженому типу та здійснювати контроль під час експлуатації.</w:t>
      </w:r>
    </w:p>
    <w:p w:rsidR="00D2120D" w:rsidRPr="00D2120D" w:rsidRDefault="00D2120D" w:rsidP="00D2120D">
      <w:pPr>
        <w:shd w:val="clear" w:color="auto" w:fill="FFFFFF"/>
        <w:spacing w:after="0" w:line="288" w:lineRule="auto"/>
        <w:ind w:firstLine="567"/>
        <w:jc w:val="both"/>
        <w:rPr>
          <w:rFonts w:ascii="Times New Roman" w:eastAsia="Times New Roman" w:hAnsi="Times New Roman" w:cs="Times New Roman"/>
          <w:sz w:val="28"/>
          <w:szCs w:val="28"/>
          <w:lang w:eastAsia="ru-RU"/>
        </w:rPr>
      </w:pPr>
      <w:r w:rsidRPr="00D2120D">
        <w:rPr>
          <w:rFonts w:ascii="Times New Roman" w:eastAsia="Times New Roman" w:hAnsi="Times New Roman" w:cs="Times New Roman"/>
          <w:sz w:val="28"/>
          <w:szCs w:val="28"/>
          <w:lang w:eastAsia="ru-RU"/>
        </w:rPr>
        <w:t>Якщо у сертифікат необхідно внести зміни, які не впливають на відповідність обладнання вимогам ТР ЕМС (наприклад зміни у адресі компанії, назві продукту),  то Замовник може  звернутися до ОС з проханням оновлення сертифіката на підставі первинної оцінки</w:t>
      </w:r>
    </w:p>
    <w:p w:rsidR="00D2120D" w:rsidRPr="00D2120D" w:rsidRDefault="00D2120D" w:rsidP="00D2120D">
      <w:pPr>
        <w:shd w:val="clear" w:color="auto" w:fill="FFFFFF"/>
        <w:spacing w:after="0" w:line="288" w:lineRule="auto"/>
        <w:ind w:firstLine="567"/>
        <w:jc w:val="both"/>
        <w:rPr>
          <w:rFonts w:ascii="Times New Roman" w:eastAsia="Times New Roman" w:hAnsi="Times New Roman" w:cs="Times New Roman"/>
          <w:sz w:val="28"/>
          <w:szCs w:val="28"/>
          <w:lang w:eastAsia="ru-RU"/>
        </w:rPr>
      </w:pPr>
      <w:bookmarkStart w:id="21" w:name="n292"/>
      <w:bookmarkEnd w:id="21"/>
      <w:r w:rsidRPr="00D2120D">
        <w:rPr>
          <w:rFonts w:ascii="Times New Roman" w:eastAsia="Times New Roman" w:hAnsi="Times New Roman" w:cs="Times New Roman"/>
          <w:sz w:val="28"/>
          <w:szCs w:val="28"/>
          <w:lang w:eastAsia="ru-RU"/>
        </w:rPr>
        <w:t xml:space="preserve">Якщо тип обладнання не відповідає застосовним вимогам ТР ЕМС, на відповідність якого проводилась експертиза типу, ОС відмовляє у видачі сертифіката експертизи типу та повідомляє про це Замовникам з наданням докладного обґрунтування своєї відмови. </w:t>
      </w:r>
    </w:p>
    <w:p w:rsidR="00D2120D" w:rsidRPr="00D2120D" w:rsidRDefault="00D2120D" w:rsidP="00D2120D">
      <w:pPr>
        <w:widowControl w:val="0"/>
        <w:suppressAutoHyphens/>
        <w:spacing w:after="0" w:line="240" w:lineRule="auto"/>
        <w:jc w:val="both"/>
        <w:rPr>
          <w:rFonts w:ascii="Times New Roman" w:eastAsia="Courier New" w:hAnsi="Times New Roman" w:cs="Times New Roman"/>
          <w:kern w:val="1"/>
          <w:sz w:val="28"/>
          <w:szCs w:val="28"/>
          <w:lang/>
        </w:rPr>
      </w:pPr>
      <w:r w:rsidRPr="00D2120D">
        <w:rPr>
          <w:rFonts w:ascii="Times New Roman" w:eastAsia="Courier New" w:hAnsi="Times New Roman" w:cs="Times New Roman"/>
          <w:kern w:val="1"/>
          <w:sz w:val="28"/>
          <w:szCs w:val="28"/>
          <w:lang/>
        </w:rPr>
        <w:t xml:space="preserve">        5.9. </w:t>
      </w:r>
      <w:r w:rsidRPr="00D2120D">
        <w:rPr>
          <w:rFonts w:ascii="Times New Roman" w:eastAsia="Courier New" w:hAnsi="Times New Roman" w:cs="Times New Roman"/>
          <w:kern w:val="1"/>
          <w:sz w:val="28"/>
          <w:szCs w:val="28"/>
          <w:shd w:val="clear" w:color="auto" w:fill="FFFFFF"/>
          <w:lang/>
        </w:rPr>
        <w:t>Виробник наносить знак відповідності технічним регламентам на кожну окрему одиницю апаратури, що відповідає типу, зазначеному в сертифікаті експертизи типу, та задовольняє вимогам Технічного регламенту, які застосовуються до зазначеної апаратури.</w:t>
      </w:r>
    </w:p>
    <w:p w:rsidR="00D2120D" w:rsidRPr="00D2120D" w:rsidRDefault="00D2120D" w:rsidP="00D2120D">
      <w:pPr>
        <w:widowControl w:val="0"/>
        <w:suppressAutoHyphens/>
        <w:spacing w:after="0" w:line="240" w:lineRule="auto"/>
        <w:ind w:firstLine="567"/>
        <w:jc w:val="both"/>
        <w:rPr>
          <w:rFonts w:ascii="Times New Roman" w:eastAsia="Courier New" w:hAnsi="Times New Roman" w:cs="Times New Roman"/>
          <w:kern w:val="1"/>
          <w:sz w:val="28"/>
          <w:szCs w:val="28"/>
          <w:lang/>
        </w:rPr>
      </w:pPr>
      <w:r w:rsidRPr="00D2120D">
        <w:rPr>
          <w:rFonts w:ascii="Times New Roman" w:eastAsia="Courier New" w:hAnsi="Times New Roman" w:cs="Times New Roman"/>
          <w:kern w:val="1"/>
          <w:sz w:val="28"/>
          <w:szCs w:val="28"/>
          <w:lang/>
        </w:rPr>
        <w:t>Знак відповідності технічним регламентам наноситься на апаратуру або на її табличку з технічними даними таким чином, щоб він був видимим, розбірливим і незмивним. У разі неможливості або невиправданості через характер апаратури нанесення знака відповідності технічним регламентам він наноситься на пакування та супровідні документи.</w:t>
      </w:r>
    </w:p>
    <w:p w:rsidR="00D2120D" w:rsidRPr="00D2120D" w:rsidRDefault="00D2120D" w:rsidP="00D2120D">
      <w:pPr>
        <w:widowControl w:val="0"/>
        <w:suppressAutoHyphens/>
        <w:spacing w:after="0" w:line="240" w:lineRule="auto"/>
        <w:jc w:val="both"/>
        <w:rPr>
          <w:rFonts w:ascii="Times New Roman" w:eastAsia="Courier New" w:hAnsi="Times New Roman" w:cs="Times New Roman"/>
          <w:kern w:val="1"/>
          <w:sz w:val="28"/>
          <w:szCs w:val="28"/>
          <w:lang/>
        </w:rPr>
      </w:pPr>
      <w:bookmarkStart w:id="22" w:name="n125"/>
      <w:bookmarkEnd w:id="22"/>
      <w:r w:rsidRPr="00D2120D">
        <w:rPr>
          <w:rFonts w:ascii="Times New Roman" w:eastAsia="Courier New" w:hAnsi="Times New Roman" w:cs="Times New Roman"/>
          <w:kern w:val="1"/>
          <w:sz w:val="28"/>
          <w:szCs w:val="28"/>
          <w:lang/>
        </w:rPr>
        <w:t xml:space="preserve">       Знак відповідності технічним регламентам наноситься перед введенням апаратури в обіг.</w:t>
      </w:r>
    </w:p>
    <w:p w:rsidR="00D2120D" w:rsidRPr="00D2120D" w:rsidRDefault="00D2120D" w:rsidP="00D2120D">
      <w:pPr>
        <w:widowControl w:val="0"/>
        <w:suppressAutoHyphens/>
        <w:spacing w:after="0" w:line="240" w:lineRule="auto"/>
        <w:jc w:val="both"/>
        <w:rPr>
          <w:rFonts w:ascii="Times New Roman" w:eastAsia="Courier New" w:hAnsi="Times New Roman" w:cs="Times New Roman"/>
          <w:kern w:val="1"/>
          <w:sz w:val="28"/>
          <w:szCs w:val="28"/>
          <w:lang/>
        </w:rPr>
      </w:pPr>
      <w:r w:rsidRPr="00D2120D">
        <w:rPr>
          <w:rFonts w:ascii="Times New Roman" w:eastAsia="Courier New" w:hAnsi="Times New Roman" w:cs="Times New Roman"/>
          <w:kern w:val="1"/>
          <w:sz w:val="28"/>
          <w:szCs w:val="28"/>
          <w:lang/>
        </w:rPr>
        <w:t xml:space="preserve">        5.10 Апаратура супроводжується інформацією про будь-які особливі запобіжні заходи, яких необхідно вжити під час складання, монтажу, обслуговування або використання такої апаратури для забезпечення після введення її в експлуатацію відповідності зазначеної апаратури суттєвим вимогам, визначеним у цьому Порядку.</w:t>
      </w:r>
    </w:p>
    <w:p w:rsidR="00D2120D" w:rsidRPr="00D2120D" w:rsidRDefault="00D2120D" w:rsidP="00D2120D">
      <w:pPr>
        <w:widowControl w:val="0"/>
        <w:suppressAutoHyphens/>
        <w:spacing w:after="0" w:line="240" w:lineRule="auto"/>
        <w:jc w:val="both"/>
        <w:rPr>
          <w:rFonts w:ascii="Times New Roman" w:eastAsia="Courier New" w:hAnsi="Times New Roman" w:cs="Times New Roman"/>
          <w:kern w:val="1"/>
          <w:sz w:val="28"/>
          <w:szCs w:val="28"/>
          <w:lang/>
        </w:rPr>
      </w:pPr>
      <w:r w:rsidRPr="00D2120D">
        <w:rPr>
          <w:rFonts w:ascii="Times New Roman" w:eastAsia="Courier New" w:hAnsi="Times New Roman" w:cs="Times New Roman"/>
          <w:kern w:val="1"/>
          <w:sz w:val="28"/>
          <w:szCs w:val="28"/>
          <w:lang/>
        </w:rPr>
        <w:lastRenderedPageBreak/>
        <w:t xml:space="preserve">        В інструкціях, що супроводжують апаратуру, повинна бути інформація, необхідна для забезпечення використання зазначеної апаратури за призначенням.</w:t>
      </w:r>
    </w:p>
    <w:p w:rsidR="00D2120D" w:rsidRPr="00D2120D" w:rsidRDefault="00D2120D" w:rsidP="00D2120D">
      <w:pPr>
        <w:spacing w:after="0" w:line="240" w:lineRule="auto"/>
        <w:ind w:firstLine="709"/>
        <w:jc w:val="both"/>
        <w:rPr>
          <w:rFonts w:ascii="Times New Roman" w:eastAsia="Times New Roman" w:hAnsi="Times New Roman" w:cs="Times New Roman"/>
          <w:kern w:val="20"/>
          <w:sz w:val="28"/>
          <w:szCs w:val="28"/>
          <w:lang w:eastAsia="ru-RU"/>
        </w:rPr>
      </w:pPr>
      <w:r w:rsidRPr="00D2120D">
        <w:rPr>
          <w:rFonts w:ascii="Times New Roman" w:eastAsia="Times New Roman" w:hAnsi="Times New Roman" w:cs="Times New Roman"/>
          <w:kern w:val="20"/>
          <w:sz w:val="28"/>
          <w:szCs w:val="28"/>
          <w:lang w:eastAsia="ru-RU"/>
        </w:rPr>
        <w:t>5.11 ОС постійно відслідковує будь-які зміни в загальновизнаному сучасному стані розвитку техніки, які свідчать про те, що затверджений тип апаратури може вже не відповідати вимогам Регламенту, які застосовуються до зазначеної апаратури, та визначає потребу в подальшому дослідженні таких змін. У цьому випадку ОС повідомляє про це виробнику.</w:t>
      </w:r>
    </w:p>
    <w:p w:rsidR="00D2120D" w:rsidRPr="00D2120D" w:rsidRDefault="00D2120D" w:rsidP="00D2120D">
      <w:pPr>
        <w:spacing w:after="0" w:line="240" w:lineRule="auto"/>
        <w:ind w:firstLine="709"/>
        <w:jc w:val="both"/>
        <w:rPr>
          <w:rFonts w:ascii="Times New Roman" w:eastAsia="Times New Roman" w:hAnsi="Times New Roman" w:cs="Times New Roman"/>
          <w:kern w:val="20"/>
          <w:sz w:val="28"/>
          <w:szCs w:val="28"/>
          <w:lang w:val="ru-RU" w:eastAsia="ru-RU"/>
        </w:rPr>
      </w:pPr>
      <w:bookmarkStart w:id="23" w:name="n254"/>
      <w:bookmarkEnd w:id="23"/>
      <w:r w:rsidRPr="00D2120D">
        <w:rPr>
          <w:rFonts w:ascii="Times New Roman" w:eastAsia="Times New Roman" w:hAnsi="Times New Roman" w:cs="Times New Roman"/>
          <w:kern w:val="20"/>
          <w:sz w:val="28"/>
          <w:szCs w:val="28"/>
          <w:lang w:eastAsia="ru-RU"/>
        </w:rPr>
        <w:t xml:space="preserve">Виробник інформує ОС, який зберігає технічну документацію стосовно сертифіката експертизи типу, про всі модифікації затвердженого типу, що можуть вплинути на відповідність апаратури суттєвим вимогам Регламенту або на умови чинності цього сертифіката. </w:t>
      </w:r>
      <w:proofErr w:type="spellStart"/>
      <w:r w:rsidRPr="00D2120D">
        <w:rPr>
          <w:rFonts w:ascii="Times New Roman" w:eastAsia="Times New Roman" w:hAnsi="Times New Roman" w:cs="Times New Roman"/>
          <w:kern w:val="20"/>
          <w:sz w:val="28"/>
          <w:szCs w:val="28"/>
          <w:lang w:val="ru-RU" w:eastAsia="ru-RU"/>
        </w:rPr>
        <w:t>Такі</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модифікації</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потребують</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додаткового</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затвердження</w:t>
      </w:r>
      <w:proofErr w:type="spellEnd"/>
      <w:r w:rsidRPr="00D2120D">
        <w:rPr>
          <w:rFonts w:ascii="Times New Roman" w:eastAsia="Times New Roman" w:hAnsi="Times New Roman" w:cs="Times New Roman"/>
          <w:kern w:val="20"/>
          <w:sz w:val="28"/>
          <w:szCs w:val="28"/>
          <w:lang w:val="ru-RU" w:eastAsia="ru-RU"/>
        </w:rPr>
        <w:t xml:space="preserve"> у </w:t>
      </w:r>
      <w:proofErr w:type="spellStart"/>
      <w:r w:rsidRPr="00D2120D">
        <w:rPr>
          <w:rFonts w:ascii="Times New Roman" w:eastAsia="Times New Roman" w:hAnsi="Times New Roman" w:cs="Times New Roman"/>
          <w:kern w:val="20"/>
          <w:sz w:val="28"/>
          <w:szCs w:val="28"/>
          <w:lang w:val="ru-RU" w:eastAsia="ru-RU"/>
        </w:rPr>
        <w:t>формі</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доповнення</w:t>
      </w:r>
      <w:proofErr w:type="spellEnd"/>
      <w:r w:rsidRPr="00D2120D">
        <w:rPr>
          <w:rFonts w:ascii="Times New Roman" w:eastAsia="Times New Roman" w:hAnsi="Times New Roman" w:cs="Times New Roman"/>
          <w:kern w:val="20"/>
          <w:sz w:val="28"/>
          <w:szCs w:val="28"/>
          <w:lang w:val="ru-RU" w:eastAsia="ru-RU"/>
        </w:rPr>
        <w:t xml:space="preserve"> до </w:t>
      </w:r>
      <w:proofErr w:type="spellStart"/>
      <w:r w:rsidRPr="00D2120D">
        <w:rPr>
          <w:rFonts w:ascii="Times New Roman" w:eastAsia="Times New Roman" w:hAnsi="Times New Roman" w:cs="Times New Roman"/>
          <w:kern w:val="20"/>
          <w:sz w:val="28"/>
          <w:szCs w:val="28"/>
          <w:lang w:val="ru-RU" w:eastAsia="ru-RU"/>
        </w:rPr>
        <w:t>первинного</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сертифіката</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експертизи</w:t>
      </w:r>
      <w:proofErr w:type="spellEnd"/>
      <w:r w:rsidRPr="00D2120D">
        <w:rPr>
          <w:rFonts w:ascii="Times New Roman" w:eastAsia="Times New Roman" w:hAnsi="Times New Roman" w:cs="Times New Roman"/>
          <w:kern w:val="20"/>
          <w:sz w:val="28"/>
          <w:szCs w:val="28"/>
          <w:lang w:val="ru-RU" w:eastAsia="ru-RU"/>
        </w:rPr>
        <w:t xml:space="preserve"> типу.</w:t>
      </w:r>
    </w:p>
    <w:p w:rsidR="00D2120D" w:rsidRPr="00D2120D" w:rsidRDefault="00D2120D" w:rsidP="00D2120D">
      <w:pPr>
        <w:widowControl w:val="0"/>
        <w:suppressAutoHyphens/>
        <w:spacing w:after="0" w:line="240" w:lineRule="auto"/>
        <w:jc w:val="both"/>
        <w:rPr>
          <w:rFonts w:ascii="Times New Roman" w:eastAsia="Courier New" w:hAnsi="Times New Roman" w:cs="Times New Roman"/>
          <w:kern w:val="1"/>
          <w:sz w:val="28"/>
          <w:szCs w:val="28"/>
          <w:lang/>
        </w:rPr>
      </w:pPr>
      <w:r w:rsidRPr="00D2120D">
        <w:rPr>
          <w:rFonts w:ascii="Times New Roman" w:eastAsia="Courier New" w:hAnsi="Times New Roman" w:cs="Times New Roman"/>
          <w:kern w:val="1"/>
          <w:sz w:val="28"/>
          <w:szCs w:val="28"/>
          <w:lang/>
        </w:rPr>
        <w:t xml:space="preserve">        5.12 ОС інформує орган, що призначає, про видані або скасовані ним сертифікати експертизи типу та/або будь-які доповнення до них, а також щокварталу чи на запит органу, що призначає, надає йому перелік відмов у видачі сертифікатів та/або будь-яких доповнень до них та сертифікатів експертизи типу та/або будь-яких доповнень до них, які він призупинив чи встановив щодо них інші обмеження.</w:t>
      </w:r>
    </w:p>
    <w:p w:rsidR="00D2120D" w:rsidRPr="00D2120D" w:rsidRDefault="00D2120D" w:rsidP="00D2120D">
      <w:pPr>
        <w:widowControl w:val="0"/>
        <w:suppressAutoHyphens/>
        <w:spacing w:after="0" w:line="240" w:lineRule="auto"/>
        <w:jc w:val="both"/>
        <w:rPr>
          <w:rFonts w:ascii="Times New Roman" w:eastAsia="Courier New" w:hAnsi="Times New Roman" w:cs="Times New Roman"/>
          <w:kern w:val="1"/>
          <w:sz w:val="28"/>
          <w:szCs w:val="28"/>
          <w:lang/>
        </w:rPr>
      </w:pPr>
      <w:r w:rsidRPr="00D2120D">
        <w:rPr>
          <w:rFonts w:ascii="Times New Roman" w:eastAsia="Courier New" w:hAnsi="Times New Roman" w:cs="Times New Roman"/>
          <w:kern w:val="1"/>
          <w:sz w:val="28"/>
          <w:szCs w:val="28"/>
          <w:lang/>
        </w:rPr>
        <w:t xml:space="preserve">        5.13 ОС інформує інші призначені органи про відмови у видачі сертифіката експертизи типу та/або будь-яких доповнень до нього, про сертифікати експертизи типу та/або будь-які доповнення до них, які він скасував, призупинив чи встановив щодо них інші обмеження, а на запит - також про видані ним сертифікати експертизи типу та/або доповнення до них.</w:t>
      </w:r>
    </w:p>
    <w:p w:rsidR="00D2120D" w:rsidRPr="00D2120D" w:rsidRDefault="00D2120D" w:rsidP="00D2120D">
      <w:pPr>
        <w:widowControl w:val="0"/>
        <w:suppressAutoHyphens/>
        <w:spacing w:after="0" w:line="240" w:lineRule="auto"/>
        <w:jc w:val="both"/>
        <w:rPr>
          <w:rFonts w:ascii="Times New Roman" w:eastAsia="Courier New" w:hAnsi="Times New Roman" w:cs="Times New Roman"/>
          <w:kern w:val="1"/>
          <w:sz w:val="28"/>
          <w:szCs w:val="28"/>
          <w:lang/>
        </w:rPr>
      </w:pPr>
      <w:bookmarkStart w:id="24" w:name="n257"/>
      <w:bookmarkEnd w:id="24"/>
      <w:r w:rsidRPr="00D2120D">
        <w:rPr>
          <w:rFonts w:ascii="Times New Roman" w:eastAsia="Courier New" w:hAnsi="Times New Roman" w:cs="Times New Roman"/>
          <w:kern w:val="1"/>
          <w:sz w:val="28"/>
          <w:szCs w:val="28"/>
          <w:lang/>
        </w:rPr>
        <w:t xml:space="preserve">        Орган, що призначає, відповідні органи державного ринкового нагляду та інші призначені органи мають право за запитами одержувати копію сертифікатів експертизи типу та/або доповнень до них. Орган, що призначає, та відповідні органи державного ринкового нагляду мають право за запитами одержувати копію технічної документації та результати досліджень, проведених призначеним органом. ОС зберігає копію сертифіката експертизи типу, додатків і доповнень до нього, а також технічний файл, включаючи подану виробником документацію, до закінчення строку дії такого сертифіката.</w:t>
      </w:r>
    </w:p>
    <w:p w:rsidR="00D2120D" w:rsidRPr="00D2120D" w:rsidRDefault="00D2120D" w:rsidP="00D2120D">
      <w:pPr>
        <w:widowControl w:val="0"/>
        <w:suppressAutoHyphens/>
        <w:spacing w:after="0" w:line="240" w:lineRule="auto"/>
        <w:jc w:val="both"/>
        <w:rPr>
          <w:rFonts w:ascii="Times New Roman" w:eastAsia="Courier New" w:hAnsi="Times New Roman" w:cs="Times New Roman"/>
          <w:kern w:val="1"/>
          <w:sz w:val="28"/>
          <w:szCs w:val="28"/>
          <w:lang/>
        </w:rPr>
      </w:pPr>
      <w:r w:rsidRPr="00D2120D">
        <w:rPr>
          <w:rFonts w:ascii="Times New Roman" w:eastAsia="Courier New" w:hAnsi="Times New Roman" w:cs="Times New Roman"/>
          <w:kern w:val="1"/>
          <w:sz w:val="28"/>
          <w:szCs w:val="28"/>
          <w:lang/>
        </w:rPr>
        <w:t xml:space="preserve">        5.14. Виробник зберігає копію сертифіката експертизи типу, додатків і доповнень до нього разом з технічною документацією для надання на запити органів державного ринкового нагляду протягом 10 років після введення апаратури в обіг.</w:t>
      </w:r>
    </w:p>
    <w:p w:rsidR="00D2120D" w:rsidRPr="00D2120D" w:rsidRDefault="00D2120D" w:rsidP="00D2120D">
      <w:pPr>
        <w:widowControl w:val="0"/>
        <w:suppressAutoHyphens/>
        <w:spacing w:after="0" w:line="240" w:lineRule="auto"/>
        <w:jc w:val="both"/>
        <w:rPr>
          <w:rFonts w:ascii="Times New Roman" w:eastAsia="Courier New" w:hAnsi="Times New Roman" w:cs="Times New Roman"/>
          <w:kern w:val="1"/>
          <w:sz w:val="28"/>
          <w:szCs w:val="28"/>
          <w:lang/>
        </w:rPr>
      </w:pPr>
      <w:bookmarkStart w:id="25" w:name="n259"/>
      <w:bookmarkEnd w:id="25"/>
    </w:p>
    <w:p w:rsidR="00D2120D" w:rsidRPr="00D2120D" w:rsidRDefault="00D2120D" w:rsidP="00D2120D">
      <w:pPr>
        <w:tabs>
          <w:tab w:val="num" w:pos="1080"/>
        </w:tabs>
        <w:spacing w:after="0" w:line="240" w:lineRule="auto"/>
        <w:ind w:firstLine="567"/>
        <w:jc w:val="both"/>
        <w:rPr>
          <w:rFonts w:ascii="Times New Roman" w:eastAsia="Times New Roman" w:hAnsi="Times New Roman" w:cs="Times New Roman"/>
          <w:b/>
          <w:kern w:val="20"/>
          <w:sz w:val="28"/>
          <w:szCs w:val="28"/>
          <w:lang w:eastAsia="ru-RU"/>
        </w:rPr>
      </w:pPr>
      <w:r w:rsidRPr="00D2120D">
        <w:rPr>
          <w:rFonts w:ascii="Times New Roman" w:eastAsia="Times New Roman" w:hAnsi="Times New Roman" w:cs="Times New Roman"/>
          <w:kern w:val="20"/>
          <w:sz w:val="24"/>
          <w:szCs w:val="20"/>
          <w:lang w:eastAsia="ru-RU"/>
        </w:rPr>
        <w:t xml:space="preserve"> </w:t>
      </w:r>
      <w:r w:rsidRPr="00D2120D">
        <w:rPr>
          <w:rFonts w:ascii="Times New Roman" w:eastAsia="Times New Roman" w:hAnsi="Times New Roman" w:cs="Times New Roman"/>
          <w:kern w:val="20"/>
          <w:sz w:val="28"/>
          <w:szCs w:val="28"/>
          <w:lang w:eastAsia="ru-RU"/>
        </w:rPr>
        <w:t xml:space="preserve">                                 </w:t>
      </w:r>
      <w:r w:rsidRPr="00D2120D">
        <w:rPr>
          <w:rFonts w:ascii="Times New Roman" w:eastAsia="Times New Roman" w:hAnsi="Times New Roman" w:cs="Times New Roman"/>
          <w:b/>
          <w:kern w:val="20"/>
          <w:sz w:val="28"/>
          <w:szCs w:val="28"/>
          <w:lang w:eastAsia="ru-RU"/>
        </w:rPr>
        <w:t xml:space="preserve">6. Конфіденційність </w:t>
      </w:r>
    </w:p>
    <w:p w:rsidR="00D2120D" w:rsidRPr="00D2120D" w:rsidRDefault="00D2120D" w:rsidP="00D2120D">
      <w:pPr>
        <w:spacing w:after="0" w:line="240" w:lineRule="auto"/>
        <w:ind w:firstLine="708"/>
        <w:jc w:val="both"/>
        <w:rPr>
          <w:rFonts w:ascii="Times New Roman" w:eastAsia="Times New Roman" w:hAnsi="Times New Roman" w:cs="Times New Roman"/>
          <w:kern w:val="20"/>
          <w:sz w:val="28"/>
          <w:szCs w:val="28"/>
          <w:lang w:eastAsia="ru-RU"/>
        </w:rPr>
      </w:pPr>
      <w:r w:rsidRPr="00D2120D">
        <w:rPr>
          <w:rFonts w:ascii="Times New Roman" w:eastAsia="Times New Roman" w:hAnsi="Times New Roman" w:cs="Times New Roman"/>
          <w:kern w:val="20"/>
          <w:sz w:val="28"/>
          <w:szCs w:val="28"/>
          <w:lang w:eastAsia="ru-RU"/>
        </w:rPr>
        <w:t xml:space="preserve">     ОС та організації,  які діють за їх дорученням,  повинні забезпечувати конфіденційність інформації, що становить комерційну або професійну таємницю. Вимоги до забезпечення конфіденційності викладено в інструкції І-2-21 «Порядок забезпечення конфіденційності при проведенні робіт з сертифікації».</w:t>
      </w:r>
    </w:p>
    <w:p w:rsidR="00D2120D" w:rsidRPr="00D2120D" w:rsidRDefault="00D2120D" w:rsidP="00D2120D">
      <w:pPr>
        <w:spacing w:after="0" w:line="240" w:lineRule="auto"/>
        <w:ind w:firstLine="720"/>
        <w:jc w:val="both"/>
        <w:rPr>
          <w:rFonts w:ascii="Times New Roman" w:eastAsia="Times New Roman" w:hAnsi="Times New Roman" w:cs="Times New Roman"/>
          <w:kern w:val="20"/>
          <w:sz w:val="24"/>
          <w:szCs w:val="20"/>
          <w:lang w:val="ru-RU" w:eastAsia="ru-RU"/>
        </w:rPr>
      </w:pPr>
      <w:r w:rsidRPr="00D2120D">
        <w:rPr>
          <w:rFonts w:ascii="Times New Roman" w:eastAsia="Times New Roman" w:hAnsi="Times New Roman" w:cs="Times New Roman"/>
          <w:kern w:val="20"/>
          <w:sz w:val="24"/>
          <w:szCs w:val="20"/>
          <w:lang w:val="ru-RU" w:eastAsia="ru-RU"/>
        </w:rPr>
        <w:t xml:space="preserve"> </w:t>
      </w:r>
    </w:p>
    <w:p w:rsidR="00D2120D" w:rsidRPr="00D2120D" w:rsidRDefault="00D2120D" w:rsidP="00D2120D">
      <w:pPr>
        <w:spacing w:after="0" w:line="240" w:lineRule="auto"/>
        <w:ind w:firstLine="720"/>
        <w:jc w:val="both"/>
        <w:rPr>
          <w:rFonts w:ascii="Times New Roman" w:eastAsia="Times New Roman" w:hAnsi="Times New Roman" w:cs="Times New Roman"/>
          <w:b/>
          <w:kern w:val="20"/>
          <w:sz w:val="28"/>
          <w:szCs w:val="28"/>
          <w:lang w:eastAsia="ru-RU"/>
        </w:rPr>
      </w:pPr>
      <w:r w:rsidRPr="00D2120D">
        <w:rPr>
          <w:rFonts w:ascii="Times New Roman" w:eastAsia="Times New Roman" w:hAnsi="Times New Roman" w:cs="Times New Roman"/>
          <w:kern w:val="20"/>
          <w:sz w:val="28"/>
          <w:szCs w:val="28"/>
          <w:lang w:eastAsia="ru-RU"/>
        </w:rPr>
        <w:t xml:space="preserve">                           7</w:t>
      </w:r>
      <w:r w:rsidRPr="00D2120D">
        <w:rPr>
          <w:rFonts w:ascii="Times New Roman" w:eastAsia="Times New Roman" w:hAnsi="Times New Roman" w:cs="Times New Roman"/>
          <w:b/>
          <w:kern w:val="20"/>
          <w:sz w:val="28"/>
          <w:szCs w:val="28"/>
          <w:lang w:eastAsia="ru-RU"/>
        </w:rPr>
        <w:t xml:space="preserve">. Розгляд спірних питань </w:t>
      </w:r>
    </w:p>
    <w:p w:rsidR="00D2120D" w:rsidRPr="00D2120D" w:rsidRDefault="00D2120D" w:rsidP="00D2120D">
      <w:pPr>
        <w:spacing w:after="0" w:line="240" w:lineRule="auto"/>
        <w:jc w:val="both"/>
        <w:rPr>
          <w:rFonts w:ascii="Times New Roman" w:eastAsia="Times New Roman" w:hAnsi="Times New Roman" w:cs="Times New Roman"/>
          <w:kern w:val="20"/>
          <w:sz w:val="28"/>
          <w:szCs w:val="28"/>
          <w:lang w:val="ru-RU" w:eastAsia="ru-RU"/>
        </w:rPr>
      </w:pPr>
      <w:r w:rsidRPr="00D2120D">
        <w:rPr>
          <w:rFonts w:ascii="Times New Roman" w:eastAsia="Times New Roman" w:hAnsi="Times New Roman" w:cs="Times New Roman"/>
          <w:kern w:val="20"/>
          <w:sz w:val="28"/>
          <w:szCs w:val="28"/>
          <w:lang w:eastAsia="ru-RU"/>
        </w:rPr>
        <w:t xml:space="preserve">        7.1. Якщо заявник не згоден з рішенням, яке прийняте ОС за його зверненням щодо оцінювання відповідності продукції вимогам Регламенту, він </w:t>
      </w:r>
      <w:r w:rsidRPr="00D2120D">
        <w:rPr>
          <w:rFonts w:ascii="Times New Roman" w:eastAsia="Times New Roman" w:hAnsi="Times New Roman" w:cs="Times New Roman"/>
          <w:kern w:val="20"/>
          <w:sz w:val="28"/>
          <w:szCs w:val="28"/>
          <w:lang w:eastAsia="ru-RU"/>
        </w:rPr>
        <w:lastRenderedPageBreak/>
        <w:t xml:space="preserve">повинен подати (письмово) заяву до ОС не пізніше одного місяця після одержання повідомлення про прийняте рішення. </w:t>
      </w:r>
      <w:proofErr w:type="spellStart"/>
      <w:r w:rsidRPr="00D2120D">
        <w:rPr>
          <w:rFonts w:ascii="Times New Roman" w:eastAsia="Times New Roman" w:hAnsi="Times New Roman" w:cs="Times New Roman"/>
          <w:kern w:val="20"/>
          <w:sz w:val="28"/>
          <w:szCs w:val="28"/>
          <w:lang w:val="ru-RU" w:eastAsia="ru-RU"/>
        </w:rPr>
        <w:t>Подання</w:t>
      </w:r>
      <w:proofErr w:type="spellEnd"/>
      <w:r w:rsidRPr="00D2120D">
        <w:rPr>
          <w:rFonts w:ascii="Times New Roman" w:eastAsia="Times New Roman" w:hAnsi="Times New Roman" w:cs="Times New Roman"/>
          <w:kern w:val="20"/>
          <w:sz w:val="28"/>
          <w:szCs w:val="28"/>
          <w:lang w:val="ru-RU" w:eastAsia="ru-RU"/>
        </w:rPr>
        <w:t xml:space="preserve"> заяви не </w:t>
      </w:r>
      <w:proofErr w:type="spellStart"/>
      <w:r w:rsidRPr="00D2120D">
        <w:rPr>
          <w:rFonts w:ascii="Times New Roman" w:eastAsia="Times New Roman" w:hAnsi="Times New Roman" w:cs="Times New Roman"/>
          <w:kern w:val="20"/>
          <w:sz w:val="28"/>
          <w:szCs w:val="28"/>
          <w:lang w:val="ru-RU" w:eastAsia="ru-RU"/>
        </w:rPr>
        <w:t>припиняє</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дії</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прийнятого</w:t>
      </w:r>
      <w:proofErr w:type="spellEnd"/>
      <w:r w:rsidRPr="00D2120D">
        <w:rPr>
          <w:rFonts w:ascii="Times New Roman" w:eastAsia="Times New Roman" w:hAnsi="Times New Roman" w:cs="Times New Roman"/>
          <w:kern w:val="20"/>
          <w:sz w:val="28"/>
          <w:szCs w:val="28"/>
          <w:lang w:val="ru-RU" w:eastAsia="ru-RU"/>
        </w:rPr>
        <w:t xml:space="preserve"> </w:t>
      </w:r>
      <w:proofErr w:type="spellStart"/>
      <w:proofErr w:type="gramStart"/>
      <w:r w:rsidRPr="00D2120D">
        <w:rPr>
          <w:rFonts w:ascii="Times New Roman" w:eastAsia="Times New Roman" w:hAnsi="Times New Roman" w:cs="Times New Roman"/>
          <w:kern w:val="20"/>
          <w:sz w:val="28"/>
          <w:szCs w:val="28"/>
          <w:lang w:val="ru-RU" w:eastAsia="ru-RU"/>
        </w:rPr>
        <w:t>р</w:t>
      </w:r>
      <w:proofErr w:type="gramEnd"/>
      <w:r w:rsidRPr="00D2120D">
        <w:rPr>
          <w:rFonts w:ascii="Times New Roman" w:eastAsia="Times New Roman" w:hAnsi="Times New Roman" w:cs="Times New Roman"/>
          <w:kern w:val="20"/>
          <w:sz w:val="28"/>
          <w:szCs w:val="28"/>
          <w:lang w:val="ru-RU" w:eastAsia="ru-RU"/>
        </w:rPr>
        <w:t>ішення</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Розгляд</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кожної</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апеляції</w:t>
      </w:r>
      <w:proofErr w:type="spellEnd"/>
      <w:r w:rsidRPr="00D2120D">
        <w:rPr>
          <w:rFonts w:ascii="Times New Roman" w:eastAsia="Times New Roman" w:hAnsi="Times New Roman" w:cs="Times New Roman"/>
          <w:kern w:val="20"/>
          <w:sz w:val="28"/>
          <w:szCs w:val="28"/>
          <w:lang w:val="ru-RU" w:eastAsia="ru-RU"/>
        </w:rPr>
        <w:t xml:space="preserve"> проводиться </w:t>
      </w:r>
      <w:proofErr w:type="spellStart"/>
      <w:r w:rsidRPr="00D2120D">
        <w:rPr>
          <w:rFonts w:ascii="Times New Roman" w:eastAsia="Times New Roman" w:hAnsi="Times New Roman" w:cs="Times New Roman"/>
          <w:kern w:val="20"/>
          <w:sz w:val="28"/>
          <w:szCs w:val="28"/>
          <w:lang w:val="ru-RU" w:eastAsia="ru-RU"/>
        </w:rPr>
        <w:t>згідно</w:t>
      </w:r>
      <w:proofErr w:type="spellEnd"/>
      <w:r w:rsidRPr="00D2120D">
        <w:rPr>
          <w:rFonts w:ascii="Times New Roman" w:eastAsia="Times New Roman" w:hAnsi="Times New Roman" w:cs="Times New Roman"/>
          <w:kern w:val="20"/>
          <w:sz w:val="28"/>
          <w:szCs w:val="28"/>
          <w:lang w:val="ru-RU" w:eastAsia="ru-RU"/>
        </w:rPr>
        <w:t xml:space="preserve"> М.ОСП-7-</w:t>
      </w:r>
      <w:r w:rsidRPr="00D2120D">
        <w:rPr>
          <w:rFonts w:ascii="Times New Roman" w:eastAsia="Times New Roman" w:hAnsi="Times New Roman" w:cs="Times New Roman"/>
          <w:kern w:val="20"/>
          <w:sz w:val="28"/>
          <w:szCs w:val="28"/>
          <w:lang w:eastAsia="ru-RU"/>
        </w:rPr>
        <w:t>21</w:t>
      </w:r>
      <w:r w:rsidRPr="00D2120D">
        <w:rPr>
          <w:rFonts w:ascii="Times New Roman" w:eastAsia="Times New Roman" w:hAnsi="Times New Roman" w:cs="Times New Roman"/>
          <w:kern w:val="20"/>
          <w:sz w:val="28"/>
          <w:szCs w:val="28"/>
          <w:lang w:val="ru-RU" w:eastAsia="ru-RU"/>
        </w:rPr>
        <w:t>.</w:t>
      </w:r>
    </w:p>
    <w:p w:rsidR="00D2120D" w:rsidRPr="00D2120D" w:rsidRDefault="00D2120D" w:rsidP="00D2120D">
      <w:pPr>
        <w:spacing w:after="0" w:line="240" w:lineRule="auto"/>
        <w:jc w:val="both"/>
        <w:rPr>
          <w:rFonts w:ascii="Times New Roman" w:eastAsia="Times New Roman" w:hAnsi="Times New Roman" w:cs="Times New Roman"/>
          <w:kern w:val="20"/>
          <w:sz w:val="28"/>
          <w:szCs w:val="28"/>
          <w:lang w:val="ru-RU" w:eastAsia="ru-RU"/>
        </w:rPr>
      </w:pPr>
      <w:r w:rsidRPr="00D2120D">
        <w:rPr>
          <w:rFonts w:ascii="Times New Roman" w:eastAsia="Times New Roman" w:hAnsi="Times New Roman" w:cs="Times New Roman"/>
          <w:kern w:val="20"/>
          <w:sz w:val="28"/>
          <w:szCs w:val="28"/>
          <w:lang w:eastAsia="ru-RU"/>
        </w:rPr>
        <w:t xml:space="preserve">       7</w:t>
      </w:r>
      <w:r w:rsidRPr="00D2120D">
        <w:rPr>
          <w:rFonts w:ascii="Times New Roman" w:eastAsia="Times New Roman" w:hAnsi="Times New Roman" w:cs="Times New Roman"/>
          <w:kern w:val="20"/>
          <w:sz w:val="28"/>
          <w:szCs w:val="28"/>
          <w:lang w:val="ru-RU" w:eastAsia="ru-RU"/>
        </w:rPr>
        <w:t>.2</w:t>
      </w:r>
      <w:r w:rsidRPr="00D2120D">
        <w:rPr>
          <w:rFonts w:ascii="Times New Roman" w:eastAsia="Times New Roman" w:hAnsi="Times New Roman" w:cs="Times New Roman"/>
          <w:kern w:val="20"/>
          <w:sz w:val="28"/>
          <w:szCs w:val="28"/>
          <w:lang w:eastAsia="ru-RU"/>
        </w:rPr>
        <w:t>.</w:t>
      </w:r>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Заява</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розглядається</w:t>
      </w:r>
      <w:proofErr w:type="spellEnd"/>
      <w:r w:rsidRPr="00D2120D">
        <w:rPr>
          <w:rFonts w:ascii="Times New Roman" w:eastAsia="Times New Roman" w:hAnsi="Times New Roman" w:cs="Times New Roman"/>
          <w:kern w:val="20"/>
          <w:sz w:val="28"/>
          <w:szCs w:val="28"/>
          <w:lang w:val="ru-RU" w:eastAsia="ru-RU"/>
        </w:rPr>
        <w:t xml:space="preserve"> ОС у </w:t>
      </w:r>
      <w:proofErr w:type="spellStart"/>
      <w:proofErr w:type="gramStart"/>
      <w:r w:rsidRPr="00D2120D">
        <w:rPr>
          <w:rFonts w:ascii="Times New Roman" w:eastAsia="Times New Roman" w:hAnsi="Times New Roman" w:cs="Times New Roman"/>
          <w:kern w:val="20"/>
          <w:sz w:val="28"/>
          <w:szCs w:val="28"/>
          <w:lang w:val="ru-RU" w:eastAsia="ru-RU"/>
        </w:rPr>
        <w:t>м</w:t>
      </w:r>
      <w:proofErr w:type="gramEnd"/>
      <w:r w:rsidRPr="00D2120D">
        <w:rPr>
          <w:rFonts w:ascii="Times New Roman" w:eastAsia="Times New Roman" w:hAnsi="Times New Roman" w:cs="Times New Roman"/>
          <w:kern w:val="20"/>
          <w:sz w:val="28"/>
          <w:szCs w:val="28"/>
          <w:lang w:val="ru-RU" w:eastAsia="ru-RU"/>
        </w:rPr>
        <w:t>ісячний</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термін</w:t>
      </w:r>
      <w:proofErr w:type="spellEnd"/>
      <w:r w:rsidRPr="00D2120D">
        <w:rPr>
          <w:rFonts w:ascii="Times New Roman" w:eastAsia="Times New Roman" w:hAnsi="Times New Roman" w:cs="Times New Roman"/>
          <w:kern w:val="20"/>
          <w:sz w:val="28"/>
          <w:szCs w:val="28"/>
          <w:lang w:val="ru-RU" w:eastAsia="ru-RU"/>
        </w:rPr>
        <w:t xml:space="preserve"> з дня </w:t>
      </w:r>
      <w:proofErr w:type="spellStart"/>
      <w:r w:rsidRPr="00D2120D">
        <w:rPr>
          <w:rFonts w:ascii="Times New Roman" w:eastAsia="Times New Roman" w:hAnsi="Times New Roman" w:cs="Times New Roman"/>
          <w:kern w:val="20"/>
          <w:sz w:val="28"/>
          <w:szCs w:val="28"/>
          <w:lang w:val="ru-RU" w:eastAsia="ru-RU"/>
        </w:rPr>
        <w:t>її</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надходження</w:t>
      </w:r>
      <w:proofErr w:type="spellEnd"/>
      <w:r w:rsidRPr="00D2120D">
        <w:rPr>
          <w:rFonts w:ascii="Times New Roman" w:eastAsia="Times New Roman" w:hAnsi="Times New Roman" w:cs="Times New Roman"/>
          <w:kern w:val="20"/>
          <w:sz w:val="28"/>
          <w:szCs w:val="28"/>
          <w:lang w:val="ru-RU" w:eastAsia="ru-RU"/>
        </w:rPr>
        <w:t>.</w:t>
      </w:r>
    </w:p>
    <w:p w:rsidR="00D2120D" w:rsidRPr="00D2120D" w:rsidRDefault="00D2120D" w:rsidP="00D2120D">
      <w:pPr>
        <w:spacing w:after="0" w:line="240" w:lineRule="auto"/>
        <w:jc w:val="both"/>
        <w:rPr>
          <w:rFonts w:ascii="Times New Roman" w:eastAsia="Times New Roman" w:hAnsi="Times New Roman" w:cs="Times New Roman"/>
          <w:kern w:val="20"/>
          <w:sz w:val="28"/>
          <w:szCs w:val="28"/>
          <w:lang w:val="ru-RU" w:eastAsia="ru-RU"/>
        </w:rPr>
      </w:pPr>
      <w:r w:rsidRPr="00D2120D">
        <w:rPr>
          <w:rFonts w:ascii="Times New Roman" w:eastAsia="Times New Roman" w:hAnsi="Times New Roman" w:cs="Times New Roman"/>
          <w:kern w:val="20"/>
          <w:sz w:val="28"/>
          <w:szCs w:val="28"/>
          <w:lang w:eastAsia="ru-RU"/>
        </w:rPr>
        <w:t xml:space="preserve">       7</w:t>
      </w:r>
      <w:r w:rsidRPr="00D2120D">
        <w:rPr>
          <w:rFonts w:ascii="Times New Roman" w:eastAsia="Times New Roman" w:hAnsi="Times New Roman" w:cs="Times New Roman"/>
          <w:kern w:val="20"/>
          <w:sz w:val="28"/>
          <w:szCs w:val="28"/>
          <w:lang w:val="ru-RU" w:eastAsia="ru-RU"/>
        </w:rPr>
        <w:t>.3</w:t>
      </w:r>
      <w:r w:rsidRPr="00D2120D">
        <w:rPr>
          <w:rFonts w:ascii="Times New Roman" w:eastAsia="Times New Roman" w:hAnsi="Times New Roman" w:cs="Times New Roman"/>
          <w:kern w:val="20"/>
          <w:sz w:val="28"/>
          <w:szCs w:val="28"/>
          <w:lang w:eastAsia="ru-RU"/>
        </w:rPr>
        <w:t>.</w:t>
      </w:r>
      <w:r w:rsidRPr="00D2120D">
        <w:rPr>
          <w:rFonts w:ascii="Times New Roman" w:eastAsia="Times New Roman" w:hAnsi="Times New Roman" w:cs="Times New Roman"/>
          <w:kern w:val="20"/>
          <w:sz w:val="28"/>
          <w:szCs w:val="28"/>
          <w:lang w:val="ru-RU" w:eastAsia="ru-RU"/>
        </w:rPr>
        <w:t xml:space="preserve"> </w:t>
      </w:r>
      <w:proofErr w:type="gramStart"/>
      <w:r w:rsidRPr="00D2120D">
        <w:rPr>
          <w:rFonts w:ascii="Times New Roman" w:eastAsia="Times New Roman" w:hAnsi="Times New Roman" w:cs="Times New Roman"/>
          <w:kern w:val="20"/>
          <w:sz w:val="28"/>
          <w:szCs w:val="28"/>
          <w:lang w:val="ru-RU" w:eastAsia="ru-RU"/>
        </w:rPr>
        <w:t>До заяви</w:t>
      </w:r>
      <w:proofErr w:type="gram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додаються</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такі</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документи</w:t>
      </w:r>
      <w:proofErr w:type="spellEnd"/>
      <w:r w:rsidRPr="00D2120D">
        <w:rPr>
          <w:rFonts w:ascii="Times New Roman" w:eastAsia="Times New Roman" w:hAnsi="Times New Roman" w:cs="Times New Roman"/>
          <w:kern w:val="20"/>
          <w:sz w:val="28"/>
          <w:szCs w:val="28"/>
          <w:lang w:val="ru-RU" w:eastAsia="ru-RU"/>
        </w:rPr>
        <w:t>:</w:t>
      </w:r>
    </w:p>
    <w:p w:rsidR="00D2120D" w:rsidRPr="00D2120D" w:rsidRDefault="00D2120D" w:rsidP="00D2120D">
      <w:pPr>
        <w:spacing w:after="0" w:line="240" w:lineRule="auto"/>
        <w:ind w:firstLine="708"/>
        <w:jc w:val="both"/>
        <w:rPr>
          <w:rFonts w:ascii="Times New Roman" w:eastAsia="Times New Roman" w:hAnsi="Times New Roman" w:cs="Times New Roman"/>
          <w:kern w:val="20"/>
          <w:sz w:val="28"/>
          <w:szCs w:val="28"/>
          <w:lang w:val="ru-RU" w:eastAsia="ru-RU"/>
        </w:rPr>
      </w:pPr>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листування</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із</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спірного</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питання</w:t>
      </w:r>
      <w:proofErr w:type="spellEnd"/>
      <w:r w:rsidRPr="00D2120D">
        <w:rPr>
          <w:rFonts w:ascii="Times New Roman" w:eastAsia="Times New Roman" w:hAnsi="Times New Roman" w:cs="Times New Roman"/>
          <w:kern w:val="20"/>
          <w:sz w:val="28"/>
          <w:szCs w:val="28"/>
          <w:lang w:val="ru-RU" w:eastAsia="ru-RU"/>
        </w:rPr>
        <w:t xml:space="preserve"> </w:t>
      </w:r>
      <w:proofErr w:type="spellStart"/>
      <w:proofErr w:type="gramStart"/>
      <w:r w:rsidRPr="00D2120D">
        <w:rPr>
          <w:rFonts w:ascii="Times New Roman" w:eastAsia="Times New Roman" w:hAnsi="Times New Roman" w:cs="Times New Roman"/>
          <w:kern w:val="20"/>
          <w:sz w:val="28"/>
          <w:szCs w:val="28"/>
          <w:lang w:val="ru-RU" w:eastAsia="ru-RU"/>
        </w:rPr>
        <w:t>між</w:t>
      </w:r>
      <w:proofErr w:type="spellEnd"/>
      <w:proofErr w:type="gram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заявником</w:t>
      </w:r>
      <w:proofErr w:type="spellEnd"/>
      <w:r w:rsidRPr="00D2120D">
        <w:rPr>
          <w:rFonts w:ascii="Times New Roman" w:eastAsia="Times New Roman" w:hAnsi="Times New Roman" w:cs="Times New Roman"/>
          <w:kern w:val="20"/>
          <w:sz w:val="28"/>
          <w:szCs w:val="28"/>
          <w:lang w:val="ru-RU" w:eastAsia="ru-RU"/>
        </w:rPr>
        <w:t xml:space="preserve"> та ОС;</w:t>
      </w:r>
    </w:p>
    <w:p w:rsidR="00D2120D" w:rsidRPr="00D2120D" w:rsidRDefault="00D2120D" w:rsidP="00D2120D">
      <w:pPr>
        <w:spacing w:after="0" w:line="240" w:lineRule="auto"/>
        <w:ind w:firstLine="708"/>
        <w:jc w:val="both"/>
        <w:rPr>
          <w:rFonts w:ascii="Times New Roman" w:eastAsia="Times New Roman" w:hAnsi="Times New Roman" w:cs="Times New Roman"/>
          <w:kern w:val="20"/>
          <w:sz w:val="28"/>
          <w:szCs w:val="28"/>
          <w:lang w:val="ru-RU" w:eastAsia="ru-RU"/>
        </w:rPr>
      </w:pPr>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результати</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випробувань</w:t>
      </w:r>
      <w:proofErr w:type="spellEnd"/>
      <w:r w:rsidRPr="00D2120D">
        <w:rPr>
          <w:rFonts w:ascii="Times New Roman" w:eastAsia="Times New Roman" w:hAnsi="Times New Roman" w:cs="Times New Roman"/>
          <w:kern w:val="20"/>
          <w:sz w:val="28"/>
          <w:szCs w:val="28"/>
          <w:lang w:val="ru-RU" w:eastAsia="ru-RU"/>
        </w:rPr>
        <w:t xml:space="preserve"> (за </w:t>
      </w:r>
      <w:proofErr w:type="spellStart"/>
      <w:r w:rsidRPr="00D2120D">
        <w:rPr>
          <w:rFonts w:ascii="Times New Roman" w:eastAsia="Times New Roman" w:hAnsi="Times New Roman" w:cs="Times New Roman"/>
          <w:kern w:val="20"/>
          <w:sz w:val="28"/>
          <w:szCs w:val="28"/>
          <w:lang w:val="ru-RU" w:eastAsia="ru-RU"/>
        </w:rPr>
        <w:t>необхідністю</w:t>
      </w:r>
      <w:proofErr w:type="spellEnd"/>
      <w:r w:rsidRPr="00D2120D">
        <w:rPr>
          <w:rFonts w:ascii="Times New Roman" w:eastAsia="Times New Roman" w:hAnsi="Times New Roman" w:cs="Times New Roman"/>
          <w:kern w:val="20"/>
          <w:sz w:val="28"/>
          <w:szCs w:val="28"/>
          <w:lang w:val="ru-RU" w:eastAsia="ru-RU"/>
        </w:rPr>
        <w:t>);</w:t>
      </w:r>
    </w:p>
    <w:p w:rsidR="00D2120D" w:rsidRPr="00D2120D" w:rsidRDefault="00D2120D" w:rsidP="00D2120D">
      <w:pPr>
        <w:spacing w:after="0" w:line="240" w:lineRule="auto"/>
        <w:ind w:firstLine="708"/>
        <w:jc w:val="both"/>
        <w:rPr>
          <w:rFonts w:ascii="Times New Roman" w:eastAsia="Times New Roman" w:hAnsi="Times New Roman" w:cs="Times New Roman"/>
          <w:kern w:val="20"/>
          <w:sz w:val="28"/>
          <w:szCs w:val="28"/>
          <w:lang w:val="ru-RU" w:eastAsia="ru-RU"/>
        </w:rPr>
      </w:pPr>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документація</w:t>
      </w:r>
      <w:proofErr w:type="spellEnd"/>
      <w:r w:rsidRPr="00D2120D">
        <w:rPr>
          <w:rFonts w:ascii="Times New Roman" w:eastAsia="Times New Roman" w:hAnsi="Times New Roman" w:cs="Times New Roman"/>
          <w:kern w:val="20"/>
          <w:sz w:val="28"/>
          <w:szCs w:val="28"/>
          <w:lang w:val="ru-RU" w:eastAsia="ru-RU"/>
        </w:rPr>
        <w:t xml:space="preserve"> на </w:t>
      </w:r>
      <w:proofErr w:type="spellStart"/>
      <w:r w:rsidRPr="00D2120D">
        <w:rPr>
          <w:rFonts w:ascii="Times New Roman" w:eastAsia="Times New Roman" w:hAnsi="Times New Roman" w:cs="Times New Roman"/>
          <w:kern w:val="20"/>
          <w:sz w:val="28"/>
          <w:szCs w:val="28"/>
          <w:lang w:val="ru-RU" w:eastAsia="ru-RU"/>
        </w:rPr>
        <w:t>продукцію</w:t>
      </w:r>
      <w:proofErr w:type="spellEnd"/>
      <w:r w:rsidRPr="00D2120D">
        <w:rPr>
          <w:rFonts w:ascii="Times New Roman" w:eastAsia="Times New Roman" w:hAnsi="Times New Roman" w:cs="Times New Roman"/>
          <w:kern w:val="20"/>
          <w:sz w:val="28"/>
          <w:szCs w:val="28"/>
          <w:lang w:val="ru-RU" w:eastAsia="ru-RU"/>
        </w:rPr>
        <w:t xml:space="preserve"> (за </w:t>
      </w:r>
      <w:proofErr w:type="spellStart"/>
      <w:r w:rsidRPr="00D2120D">
        <w:rPr>
          <w:rFonts w:ascii="Times New Roman" w:eastAsia="Times New Roman" w:hAnsi="Times New Roman" w:cs="Times New Roman"/>
          <w:kern w:val="20"/>
          <w:sz w:val="28"/>
          <w:szCs w:val="28"/>
          <w:lang w:val="ru-RU" w:eastAsia="ru-RU"/>
        </w:rPr>
        <w:t>необхідністю</w:t>
      </w:r>
      <w:proofErr w:type="spellEnd"/>
      <w:r w:rsidRPr="00D2120D">
        <w:rPr>
          <w:rFonts w:ascii="Times New Roman" w:eastAsia="Times New Roman" w:hAnsi="Times New Roman" w:cs="Times New Roman"/>
          <w:kern w:val="20"/>
          <w:sz w:val="28"/>
          <w:szCs w:val="28"/>
          <w:lang w:val="ru-RU" w:eastAsia="ru-RU"/>
        </w:rPr>
        <w:t>).</w:t>
      </w:r>
    </w:p>
    <w:p w:rsidR="00D2120D" w:rsidRPr="00D2120D" w:rsidRDefault="00D2120D" w:rsidP="00D2120D">
      <w:pPr>
        <w:spacing w:after="0" w:line="240" w:lineRule="auto"/>
        <w:jc w:val="both"/>
        <w:rPr>
          <w:rFonts w:ascii="Times New Roman" w:eastAsia="Times New Roman" w:hAnsi="Times New Roman" w:cs="Times New Roman"/>
          <w:kern w:val="20"/>
          <w:sz w:val="28"/>
          <w:szCs w:val="28"/>
          <w:lang w:val="ru-RU" w:eastAsia="ru-RU"/>
        </w:rPr>
      </w:pPr>
      <w:r w:rsidRPr="00D2120D">
        <w:rPr>
          <w:rFonts w:ascii="Times New Roman" w:eastAsia="Times New Roman" w:hAnsi="Times New Roman" w:cs="Times New Roman"/>
          <w:kern w:val="20"/>
          <w:sz w:val="28"/>
          <w:szCs w:val="28"/>
          <w:lang w:eastAsia="ru-RU"/>
        </w:rPr>
        <w:t xml:space="preserve">       7</w:t>
      </w:r>
      <w:r w:rsidRPr="00D2120D">
        <w:rPr>
          <w:rFonts w:ascii="Times New Roman" w:eastAsia="Times New Roman" w:hAnsi="Times New Roman" w:cs="Times New Roman"/>
          <w:kern w:val="20"/>
          <w:sz w:val="28"/>
          <w:szCs w:val="28"/>
          <w:lang w:val="ru-RU" w:eastAsia="ru-RU"/>
        </w:rPr>
        <w:t>.4</w:t>
      </w:r>
      <w:r w:rsidRPr="00D2120D">
        <w:rPr>
          <w:rFonts w:ascii="Times New Roman" w:eastAsia="Times New Roman" w:hAnsi="Times New Roman" w:cs="Times New Roman"/>
          <w:kern w:val="20"/>
          <w:sz w:val="28"/>
          <w:szCs w:val="28"/>
          <w:lang w:eastAsia="ru-RU"/>
        </w:rPr>
        <w:t>.</w:t>
      </w:r>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Кожна</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із</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сторін</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має</w:t>
      </w:r>
      <w:proofErr w:type="spellEnd"/>
      <w:r w:rsidRPr="00D2120D">
        <w:rPr>
          <w:rFonts w:ascii="Times New Roman" w:eastAsia="Times New Roman" w:hAnsi="Times New Roman" w:cs="Times New Roman"/>
          <w:kern w:val="20"/>
          <w:sz w:val="28"/>
          <w:szCs w:val="28"/>
          <w:lang w:val="ru-RU" w:eastAsia="ru-RU"/>
        </w:rPr>
        <w:t xml:space="preserve"> право </w:t>
      </w:r>
      <w:proofErr w:type="spellStart"/>
      <w:r w:rsidRPr="00D2120D">
        <w:rPr>
          <w:rFonts w:ascii="Times New Roman" w:eastAsia="Times New Roman" w:hAnsi="Times New Roman" w:cs="Times New Roman"/>
          <w:kern w:val="20"/>
          <w:sz w:val="28"/>
          <w:szCs w:val="28"/>
          <w:lang w:val="ru-RU" w:eastAsia="ru-RU"/>
        </w:rPr>
        <w:t>запросити</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експерті</w:t>
      </w:r>
      <w:proofErr w:type="gramStart"/>
      <w:r w:rsidRPr="00D2120D">
        <w:rPr>
          <w:rFonts w:ascii="Times New Roman" w:eastAsia="Times New Roman" w:hAnsi="Times New Roman" w:cs="Times New Roman"/>
          <w:kern w:val="20"/>
          <w:sz w:val="28"/>
          <w:szCs w:val="28"/>
          <w:lang w:val="ru-RU" w:eastAsia="ru-RU"/>
        </w:rPr>
        <w:t>в</w:t>
      </w:r>
      <w:proofErr w:type="spellEnd"/>
      <w:proofErr w:type="gramEnd"/>
      <w:r w:rsidRPr="00D2120D">
        <w:rPr>
          <w:rFonts w:ascii="Times New Roman" w:eastAsia="Times New Roman" w:hAnsi="Times New Roman" w:cs="Times New Roman"/>
          <w:kern w:val="20"/>
          <w:sz w:val="28"/>
          <w:szCs w:val="28"/>
          <w:lang w:val="ru-RU" w:eastAsia="ru-RU"/>
        </w:rPr>
        <w:t xml:space="preserve"> для </w:t>
      </w:r>
      <w:proofErr w:type="spellStart"/>
      <w:r w:rsidRPr="00D2120D">
        <w:rPr>
          <w:rFonts w:ascii="Times New Roman" w:eastAsia="Times New Roman" w:hAnsi="Times New Roman" w:cs="Times New Roman"/>
          <w:kern w:val="20"/>
          <w:sz w:val="28"/>
          <w:szCs w:val="28"/>
          <w:lang w:val="ru-RU" w:eastAsia="ru-RU"/>
        </w:rPr>
        <w:t>надання</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пояснень</w:t>
      </w:r>
      <w:proofErr w:type="spellEnd"/>
      <w:r w:rsidRPr="00D2120D">
        <w:rPr>
          <w:rFonts w:ascii="Times New Roman" w:eastAsia="Times New Roman" w:hAnsi="Times New Roman" w:cs="Times New Roman"/>
          <w:kern w:val="20"/>
          <w:sz w:val="28"/>
          <w:szCs w:val="28"/>
          <w:lang w:val="ru-RU" w:eastAsia="ru-RU"/>
        </w:rPr>
        <w:t>.</w:t>
      </w:r>
    </w:p>
    <w:p w:rsidR="00D2120D" w:rsidRPr="00D2120D" w:rsidRDefault="00D2120D" w:rsidP="00D2120D">
      <w:pPr>
        <w:spacing w:after="0" w:line="240" w:lineRule="auto"/>
        <w:jc w:val="both"/>
        <w:rPr>
          <w:rFonts w:ascii="Times New Roman" w:eastAsia="Times New Roman" w:hAnsi="Times New Roman" w:cs="Times New Roman"/>
          <w:kern w:val="20"/>
          <w:sz w:val="28"/>
          <w:szCs w:val="28"/>
          <w:lang w:val="ru-RU" w:eastAsia="ru-RU"/>
        </w:rPr>
      </w:pPr>
      <w:r w:rsidRPr="00D2120D">
        <w:rPr>
          <w:rFonts w:ascii="Times New Roman" w:eastAsia="Times New Roman" w:hAnsi="Times New Roman" w:cs="Times New Roman"/>
          <w:kern w:val="20"/>
          <w:sz w:val="28"/>
          <w:szCs w:val="28"/>
          <w:lang w:eastAsia="ru-RU"/>
        </w:rPr>
        <w:t xml:space="preserve">       7</w:t>
      </w:r>
      <w:r w:rsidRPr="00D2120D">
        <w:rPr>
          <w:rFonts w:ascii="Times New Roman" w:eastAsia="Times New Roman" w:hAnsi="Times New Roman" w:cs="Times New Roman"/>
          <w:kern w:val="20"/>
          <w:sz w:val="28"/>
          <w:szCs w:val="28"/>
          <w:lang w:val="ru-RU" w:eastAsia="ru-RU"/>
        </w:rPr>
        <w:t>.5</w:t>
      </w:r>
      <w:r w:rsidRPr="00D2120D">
        <w:rPr>
          <w:rFonts w:ascii="Times New Roman" w:eastAsia="Times New Roman" w:hAnsi="Times New Roman" w:cs="Times New Roman"/>
          <w:kern w:val="20"/>
          <w:sz w:val="28"/>
          <w:szCs w:val="28"/>
          <w:lang w:eastAsia="ru-RU"/>
        </w:rPr>
        <w:t>.</w:t>
      </w:r>
      <w:r w:rsidRPr="00D2120D">
        <w:rPr>
          <w:rFonts w:ascii="Times New Roman" w:eastAsia="Times New Roman" w:hAnsi="Times New Roman" w:cs="Times New Roman"/>
          <w:kern w:val="20"/>
          <w:sz w:val="28"/>
          <w:szCs w:val="28"/>
          <w:lang w:val="ru-RU" w:eastAsia="ru-RU"/>
        </w:rPr>
        <w:t xml:space="preserve"> </w:t>
      </w:r>
      <w:proofErr w:type="spellStart"/>
      <w:proofErr w:type="gramStart"/>
      <w:r w:rsidRPr="00D2120D">
        <w:rPr>
          <w:rFonts w:ascii="Times New Roman" w:eastAsia="Times New Roman" w:hAnsi="Times New Roman" w:cs="Times New Roman"/>
          <w:kern w:val="20"/>
          <w:sz w:val="28"/>
          <w:szCs w:val="28"/>
          <w:lang w:val="ru-RU" w:eastAsia="ru-RU"/>
        </w:rPr>
        <w:t>Р</w:t>
      </w:r>
      <w:proofErr w:type="gramEnd"/>
      <w:r w:rsidRPr="00D2120D">
        <w:rPr>
          <w:rFonts w:ascii="Times New Roman" w:eastAsia="Times New Roman" w:hAnsi="Times New Roman" w:cs="Times New Roman"/>
          <w:kern w:val="20"/>
          <w:sz w:val="28"/>
          <w:szCs w:val="28"/>
          <w:lang w:val="ru-RU" w:eastAsia="ru-RU"/>
        </w:rPr>
        <w:t>ішення</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стосовно</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поданої</w:t>
      </w:r>
      <w:proofErr w:type="spellEnd"/>
      <w:r w:rsidRPr="00D2120D">
        <w:rPr>
          <w:rFonts w:ascii="Times New Roman" w:eastAsia="Times New Roman" w:hAnsi="Times New Roman" w:cs="Times New Roman"/>
          <w:kern w:val="20"/>
          <w:sz w:val="28"/>
          <w:szCs w:val="28"/>
          <w:lang w:val="ru-RU" w:eastAsia="ru-RU"/>
        </w:rPr>
        <w:t xml:space="preserve"> заяви </w:t>
      </w:r>
      <w:proofErr w:type="spellStart"/>
      <w:r w:rsidRPr="00D2120D">
        <w:rPr>
          <w:rFonts w:ascii="Times New Roman" w:eastAsia="Times New Roman" w:hAnsi="Times New Roman" w:cs="Times New Roman"/>
          <w:kern w:val="20"/>
          <w:sz w:val="28"/>
          <w:szCs w:val="28"/>
          <w:lang w:val="ru-RU" w:eastAsia="ru-RU"/>
        </w:rPr>
        <w:t>може</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вміщувати</w:t>
      </w:r>
      <w:proofErr w:type="spellEnd"/>
      <w:r w:rsidRPr="00D2120D">
        <w:rPr>
          <w:rFonts w:ascii="Times New Roman" w:eastAsia="Times New Roman" w:hAnsi="Times New Roman" w:cs="Times New Roman"/>
          <w:kern w:val="20"/>
          <w:sz w:val="28"/>
          <w:szCs w:val="28"/>
          <w:lang w:val="ru-RU" w:eastAsia="ru-RU"/>
        </w:rPr>
        <w:t xml:space="preserve"> одну </w:t>
      </w:r>
      <w:proofErr w:type="spellStart"/>
      <w:r w:rsidRPr="00D2120D">
        <w:rPr>
          <w:rFonts w:ascii="Times New Roman" w:eastAsia="Times New Roman" w:hAnsi="Times New Roman" w:cs="Times New Roman"/>
          <w:kern w:val="20"/>
          <w:sz w:val="28"/>
          <w:szCs w:val="28"/>
          <w:lang w:val="ru-RU" w:eastAsia="ru-RU"/>
        </w:rPr>
        <w:t>із</w:t>
      </w:r>
      <w:proofErr w:type="spellEnd"/>
      <w:r w:rsidRPr="00D2120D">
        <w:rPr>
          <w:rFonts w:ascii="Times New Roman" w:eastAsia="Times New Roman" w:hAnsi="Times New Roman" w:cs="Times New Roman"/>
          <w:kern w:val="20"/>
          <w:sz w:val="28"/>
          <w:szCs w:val="28"/>
          <w:lang w:val="ru-RU" w:eastAsia="ru-RU"/>
        </w:rPr>
        <w:t xml:space="preserve"> таких </w:t>
      </w:r>
      <w:proofErr w:type="spellStart"/>
      <w:r w:rsidRPr="00D2120D">
        <w:rPr>
          <w:rFonts w:ascii="Times New Roman" w:eastAsia="Times New Roman" w:hAnsi="Times New Roman" w:cs="Times New Roman"/>
          <w:kern w:val="20"/>
          <w:sz w:val="28"/>
          <w:szCs w:val="28"/>
          <w:lang w:val="ru-RU" w:eastAsia="ru-RU"/>
        </w:rPr>
        <w:t>резолюцій</w:t>
      </w:r>
      <w:proofErr w:type="spellEnd"/>
      <w:r w:rsidRPr="00D2120D">
        <w:rPr>
          <w:rFonts w:ascii="Times New Roman" w:eastAsia="Times New Roman" w:hAnsi="Times New Roman" w:cs="Times New Roman"/>
          <w:kern w:val="20"/>
          <w:sz w:val="28"/>
          <w:szCs w:val="28"/>
          <w:lang w:val="ru-RU" w:eastAsia="ru-RU"/>
        </w:rPr>
        <w:t>:</w:t>
      </w:r>
    </w:p>
    <w:p w:rsidR="00D2120D" w:rsidRPr="00D2120D" w:rsidRDefault="00D2120D" w:rsidP="00D2120D">
      <w:pPr>
        <w:spacing w:after="0" w:line="240" w:lineRule="auto"/>
        <w:ind w:firstLine="708"/>
        <w:jc w:val="both"/>
        <w:rPr>
          <w:rFonts w:ascii="Times New Roman" w:eastAsia="Times New Roman" w:hAnsi="Times New Roman" w:cs="Times New Roman"/>
          <w:kern w:val="20"/>
          <w:sz w:val="28"/>
          <w:szCs w:val="28"/>
          <w:lang w:val="ru-RU" w:eastAsia="ru-RU"/>
        </w:rPr>
      </w:pPr>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продовжити</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роботи</w:t>
      </w:r>
      <w:proofErr w:type="spellEnd"/>
      <w:r w:rsidRPr="00D2120D">
        <w:rPr>
          <w:rFonts w:ascii="Times New Roman" w:eastAsia="Times New Roman" w:hAnsi="Times New Roman" w:cs="Times New Roman"/>
          <w:kern w:val="20"/>
          <w:sz w:val="28"/>
          <w:szCs w:val="28"/>
          <w:lang w:val="ru-RU" w:eastAsia="ru-RU"/>
        </w:rPr>
        <w:t xml:space="preserve"> з </w:t>
      </w:r>
      <w:proofErr w:type="spellStart"/>
      <w:r w:rsidRPr="00D2120D">
        <w:rPr>
          <w:rFonts w:ascii="Times New Roman" w:eastAsia="Times New Roman" w:hAnsi="Times New Roman" w:cs="Times New Roman"/>
          <w:kern w:val="20"/>
          <w:sz w:val="28"/>
          <w:szCs w:val="28"/>
          <w:lang w:val="ru-RU" w:eastAsia="ru-RU"/>
        </w:rPr>
        <w:t>оцінки</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відповідності</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заявленої</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продукції</w:t>
      </w:r>
      <w:proofErr w:type="spellEnd"/>
      <w:r w:rsidRPr="00D2120D">
        <w:rPr>
          <w:rFonts w:ascii="Times New Roman" w:eastAsia="Times New Roman" w:hAnsi="Times New Roman" w:cs="Times New Roman"/>
          <w:kern w:val="20"/>
          <w:sz w:val="28"/>
          <w:szCs w:val="28"/>
          <w:lang w:val="ru-RU" w:eastAsia="ru-RU"/>
        </w:rPr>
        <w:t>;</w:t>
      </w:r>
    </w:p>
    <w:p w:rsidR="00D2120D" w:rsidRPr="00D2120D" w:rsidRDefault="00D2120D" w:rsidP="00D2120D">
      <w:pPr>
        <w:spacing w:after="0" w:line="240" w:lineRule="auto"/>
        <w:ind w:firstLine="708"/>
        <w:rPr>
          <w:rFonts w:ascii="Times New Roman" w:eastAsia="Times New Roman" w:hAnsi="Times New Roman" w:cs="Times New Roman"/>
          <w:kern w:val="20"/>
          <w:sz w:val="28"/>
          <w:szCs w:val="28"/>
          <w:lang w:val="ru-RU" w:eastAsia="ru-RU"/>
        </w:rPr>
      </w:pPr>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відмовити</w:t>
      </w:r>
      <w:proofErr w:type="spellEnd"/>
      <w:r w:rsidRPr="00D2120D">
        <w:rPr>
          <w:rFonts w:ascii="Times New Roman" w:eastAsia="Times New Roman" w:hAnsi="Times New Roman" w:cs="Times New Roman"/>
          <w:kern w:val="20"/>
          <w:sz w:val="28"/>
          <w:szCs w:val="28"/>
          <w:lang w:val="ru-RU" w:eastAsia="ru-RU"/>
        </w:rPr>
        <w:t xml:space="preserve"> у </w:t>
      </w:r>
      <w:proofErr w:type="spellStart"/>
      <w:r w:rsidRPr="00D2120D">
        <w:rPr>
          <w:rFonts w:ascii="Times New Roman" w:eastAsia="Times New Roman" w:hAnsi="Times New Roman" w:cs="Times New Roman"/>
          <w:kern w:val="20"/>
          <w:sz w:val="28"/>
          <w:szCs w:val="28"/>
          <w:lang w:val="ru-RU" w:eastAsia="ru-RU"/>
        </w:rPr>
        <w:t>продовженні</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робіт</w:t>
      </w:r>
      <w:proofErr w:type="spellEnd"/>
      <w:r w:rsidRPr="00D2120D">
        <w:rPr>
          <w:rFonts w:ascii="Times New Roman" w:eastAsia="Times New Roman" w:hAnsi="Times New Roman" w:cs="Times New Roman"/>
          <w:kern w:val="20"/>
          <w:sz w:val="28"/>
          <w:szCs w:val="28"/>
          <w:lang w:val="ru-RU" w:eastAsia="ru-RU"/>
        </w:rPr>
        <w:t xml:space="preserve"> з </w:t>
      </w:r>
      <w:proofErr w:type="spellStart"/>
      <w:r w:rsidRPr="00D2120D">
        <w:rPr>
          <w:rFonts w:ascii="Times New Roman" w:eastAsia="Times New Roman" w:hAnsi="Times New Roman" w:cs="Times New Roman"/>
          <w:kern w:val="20"/>
          <w:sz w:val="28"/>
          <w:szCs w:val="28"/>
          <w:lang w:val="ru-RU" w:eastAsia="ru-RU"/>
        </w:rPr>
        <w:t>оцінки</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відповідності</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заявленої</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продукції</w:t>
      </w:r>
      <w:proofErr w:type="spellEnd"/>
      <w:r w:rsidRPr="00D2120D">
        <w:rPr>
          <w:rFonts w:ascii="Times New Roman" w:eastAsia="Times New Roman" w:hAnsi="Times New Roman" w:cs="Times New Roman"/>
          <w:kern w:val="20"/>
          <w:sz w:val="28"/>
          <w:szCs w:val="28"/>
          <w:lang w:val="ru-RU" w:eastAsia="ru-RU"/>
        </w:rPr>
        <w:t>.</w:t>
      </w:r>
    </w:p>
    <w:p w:rsidR="00D2120D" w:rsidRPr="00D2120D" w:rsidRDefault="00D2120D" w:rsidP="00D2120D">
      <w:pPr>
        <w:spacing w:after="0" w:line="240" w:lineRule="auto"/>
        <w:jc w:val="both"/>
        <w:rPr>
          <w:rFonts w:ascii="Times New Roman" w:eastAsia="Times New Roman" w:hAnsi="Times New Roman" w:cs="Times New Roman"/>
          <w:kern w:val="20"/>
          <w:sz w:val="28"/>
          <w:szCs w:val="28"/>
          <w:lang w:val="ru-RU" w:eastAsia="ru-RU"/>
        </w:rPr>
      </w:pPr>
      <w:r w:rsidRPr="00D2120D">
        <w:rPr>
          <w:rFonts w:ascii="Times New Roman" w:eastAsia="Times New Roman" w:hAnsi="Times New Roman" w:cs="Times New Roman"/>
          <w:kern w:val="20"/>
          <w:sz w:val="28"/>
          <w:szCs w:val="28"/>
          <w:lang w:eastAsia="ru-RU"/>
        </w:rPr>
        <w:t xml:space="preserve">        7</w:t>
      </w:r>
      <w:r w:rsidRPr="00D2120D">
        <w:rPr>
          <w:rFonts w:ascii="Times New Roman" w:eastAsia="Times New Roman" w:hAnsi="Times New Roman" w:cs="Times New Roman"/>
          <w:kern w:val="20"/>
          <w:sz w:val="28"/>
          <w:szCs w:val="28"/>
          <w:lang w:val="ru-RU" w:eastAsia="ru-RU"/>
        </w:rPr>
        <w:t>.6</w:t>
      </w:r>
      <w:r w:rsidRPr="00D2120D">
        <w:rPr>
          <w:rFonts w:ascii="Times New Roman" w:eastAsia="Times New Roman" w:hAnsi="Times New Roman" w:cs="Times New Roman"/>
          <w:kern w:val="20"/>
          <w:sz w:val="28"/>
          <w:szCs w:val="28"/>
          <w:lang w:eastAsia="ru-RU"/>
        </w:rPr>
        <w:t>.</w:t>
      </w:r>
      <w:r w:rsidRPr="00D2120D">
        <w:rPr>
          <w:rFonts w:ascii="Times New Roman" w:eastAsia="Times New Roman" w:hAnsi="Times New Roman" w:cs="Times New Roman"/>
          <w:kern w:val="20"/>
          <w:sz w:val="28"/>
          <w:szCs w:val="28"/>
          <w:lang w:val="ru-RU" w:eastAsia="ru-RU"/>
        </w:rPr>
        <w:t xml:space="preserve"> </w:t>
      </w:r>
      <w:proofErr w:type="spellStart"/>
      <w:proofErr w:type="gramStart"/>
      <w:r w:rsidRPr="00D2120D">
        <w:rPr>
          <w:rFonts w:ascii="Times New Roman" w:eastAsia="Times New Roman" w:hAnsi="Times New Roman" w:cs="Times New Roman"/>
          <w:kern w:val="20"/>
          <w:sz w:val="28"/>
          <w:szCs w:val="28"/>
          <w:lang w:val="ru-RU" w:eastAsia="ru-RU"/>
        </w:rPr>
        <w:t>Р</w:t>
      </w:r>
      <w:proofErr w:type="gramEnd"/>
      <w:r w:rsidRPr="00D2120D">
        <w:rPr>
          <w:rFonts w:ascii="Times New Roman" w:eastAsia="Times New Roman" w:hAnsi="Times New Roman" w:cs="Times New Roman"/>
          <w:kern w:val="20"/>
          <w:sz w:val="28"/>
          <w:szCs w:val="28"/>
          <w:lang w:val="ru-RU" w:eastAsia="ru-RU"/>
        </w:rPr>
        <w:t>ішення</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надсилається</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заявнику</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протягом</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п’яти</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днів</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після</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проведення</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засідання</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Якщо</w:t>
      </w:r>
      <w:proofErr w:type="spellEnd"/>
      <w:r w:rsidRPr="00D2120D">
        <w:rPr>
          <w:rFonts w:ascii="Times New Roman" w:eastAsia="Times New Roman" w:hAnsi="Times New Roman" w:cs="Times New Roman"/>
          <w:kern w:val="20"/>
          <w:sz w:val="28"/>
          <w:szCs w:val="28"/>
          <w:lang w:val="ru-RU" w:eastAsia="ru-RU"/>
        </w:rPr>
        <w:t xml:space="preserve"> на думку ОС, </w:t>
      </w:r>
      <w:proofErr w:type="spellStart"/>
      <w:r w:rsidRPr="00D2120D">
        <w:rPr>
          <w:rFonts w:ascii="Times New Roman" w:eastAsia="Times New Roman" w:hAnsi="Times New Roman" w:cs="Times New Roman"/>
          <w:kern w:val="20"/>
          <w:sz w:val="28"/>
          <w:szCs w:val="28"/>
          <w:lang w:val="ru-RU" w:eastAsia="ru-RU"/>
        </w:rPr>
        <w:t>що</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розглядав</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спірне</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питання</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необхідно</w:t>
      </w:r>
      <w:proofErr w:type="spellEnd"/>
      <w:r w:rsidRPr="00D2120D">
        <w:rPr>
          <w:rFonts w:ascii="Times New Roman" w:eastAsia="Times New Roman" w:hAnsi="Times New Roman" w:cs="Times New Roman"/>
          <w:kern w:val="20"/>
          <w:sz w:val="28"/>
          <w:szCs w:val="28"/>
          <w:lang w:val="ru-RU" w:eastAsia="ru-RU"/>
        </w:rPr>
        <w:t xml:space="preserve"> внести </w:t>
      </w:r>
      <w:proofErr w:type="spellStart"/>
      <w:r w:rsidRPr="00D2120D">
        <w:rPr>
          <w:rFonts w:ascii="Times New Roman" w:eastAsia="Times New Roman" w:hAnsi="Times New Roman" w:cs="Times New Roman"/>
          <w:kern w:val="20"/>
          <w:sz w:val="28"/>
          <w:szCs w:val="28"/>
          <w:lang w:val="ru-RU" w:eastAsia="ru-RU"/>
        </w:rPr>
        <w:t>зміни</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або</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переглянути</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стандарти</w:t>
      </w:r>
      <w:proofErr w:type="spellEnd"/>
      <w:r w:rsidRPr="00D2120D">
        <w:rPr>
          <w:rFonts w:ascii="Times New Roman" w:eastAsia="Times New Roman" w:hAnsi="Times New Roman" w:cs="Times New Roman"/>
          <w:kern w:val="20"/>
          <w:sz w:val="28"/>
          <w:szCs w:val="28"/>
          <w:lang w:val="ru-RU" w:eastAsia="ru-RU"/>
        </w:rPr>
        <w:t xml:space="preserve"> та </w:t>
      </w:r>
      <w:proofErr w:type="spellStart"/>
      <w:r w:rsidRPr="00D2120D">
        <w:rPr>
          <w:rFonts w:ascii="Times New Roman" w:eastAsia="Times New Roman" w:hAnsi="Times New Roman" w:cs="Times New Roman"/>
          <w:kern w:val="20"/>
          <w:sz w:val="28"/>
          <w:szCs w:val="28"/>
          <w:lang w:val="ru-RU" w:eastAsia="ru-RU"/>
        </w:rPr>
        <w:t>інші</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нормативні</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документи</w:t>
      </w:r>
      <w:proofErr w:type="spellEnd"/>
      <w:r w:rsidRPr="00D2120D">
        <w:rPr>
          <w:rFonts w:ascii="Times New Roman" w:eastAsia="Times New Roman" w:hAnsi="Times New Roman" w:cs="Times New Roman"/>
          <w:kern w:val="20"/>
          <w:sz w:val="28"/>
          <w:szCs w:val="28"/>
          <w:lang w:val="ru-RU" w:eastAsia="ru-RU"/>
        </w:rPr>
        <w:t xml:space="preserve"> про </w:t>
      </w:r>
      <w:proofErr w:type="spellStart"/>
      <w:r w:rsidRPr="00D2120D">
        <w:rPr>
          <w:rFonts w:ascii="Times New Roman" w:eastAsia="Times New Roman" w:hAnsi="Times New Roman" w:cs="Times New Roman"/>
          <w:kern w:val="20"/>
          <w:sz w:val="28"/>
          <w:szCs w:val="28"/>
          <w:lang w:val="ru-RU" w:eastAsia="ru-RU"/>
        </w:rPr>
        <w:t>продукцію</w:t>
      </w:r>
      <w:proofErr w:type="spellEnd"/>
      <w:r w:rsidRPr="00D2120D">
        <w:rPr>
          <w:rFonts w:ascii="Times New Roman" w:eastAsia="Times New Roman" w:hAnsi="Times New Roman" w:cs="Times New Roman"/>
          <w:kern w:val="20"/>
          <w:sz w:val="28"/>
          <w:szCs w:val="28"/>
          <w:lang w:val="ru-RU" w:eastAsia="ru-RU"/>
        </w:rPr>
        <w:t xml:space="preserve">, то </w:t>
      </w:r>
      <w:proofErr w:type="spellStart"/>
      <w:r w:rsidRPr="00D2120D">
        <w:rPr>
          <w:rFonts w:ascii="Times New Roman" w:eastAsia="Times New Roman" w:hAnsi="Times New Roman" w:cs="Times New Roman"/>
          <w:kern w:val="20"/>
          <w:sz w:val="28"/>
          <w:szCs w:val="28"/>
          <w:lang w:val="ru-RU" w:eastAsia="ru-RU"/>
        </w:rPr>
        <w:t>відповідні</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пропозиції</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він</w:t>
      </w:r>
      <w:proofErr w:type="spellEnd"/>
      <w:r w:rsidRPr="00D2120D">
        <w:rPr>
          <w:rFonts w:ascii="Times New Roman" w:eastAsia="Times New Roman" w:hAnsi="Times New Roman" w:cs="Times New Roman"/>
          <w:kern w:val="20"/>
          <w:sz w:val="28"/>
          <w:szCs w:val="28"/>
          <w:lang w:val="ru-RU" w:eastAsia="ru-RU"/>
        </w:rPr>
        <w:t xml:space="preserve"> вносить до </w:t>
      </w:r>
      <w:proofErr w:type="spellStart"/>
      <w:r w:rsidRPr="00D2120D">
        <w:rPr>
          <w:rFonts w:ascii="Times New Roman" w:eastAsia="Times New Roman" w:hAnsi="Times New Roman" w:cs="Times New Roman"/>
          <w:kern w:val="20"/>
          <w:sz w:val="28"/>
          <w:szCs w:val="28"/>
          <w:lang w:val="ru-RU" w:eastAsia="ru-RU"/>
        </w:rPr>
        <w:t>центральних</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органів</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виконавчої</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влади</w:t>
      </w:r>
      <w:proofErr w:type="spellEnd"/>
      <w:r w:rsidRPr="00D2120D">
        <w:rPr>
          <w:rFonts w:ascii="Times New Roman" w:eastAsia="Times New Roman" w:hAnsi="Times New Roman" w:cs="Times New Roman"/>
          <w:kern w:val="20"/>
          <w:sz w:val="28"/>
          <w:szCs w:val="28"/>
          <w:lang w:val="ru-RU" w:eastAsia="ru-RU"/>
        </w:rPr>
        <w:t xml:space="preserve">, на </w:t>
      </w:r>
      <w:proofErr w:type="spellStart"/>
      <w:r w:rsidRPr="00D2120D">
        <w:rPr>
          <w:rFonts w:ascii="Times New Roman" w:eastAsia="Times New Roman" w:hAnsi="Times New Roman" w:cs="Times New Roman"/>
          <w:kern w:val="20"/>
          <w:sz w:val="28"/>
          <w:szCs w:val="28"/>
          <w:lang w:val="ru-RU" w:eastAsia="ru-RU"/>
        </w:rPr>
        <w:t>які</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покладено</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виконання</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функцій</w:t>
      </w:r>
      <w:proofErr w:type="spellEnd"/>
      <w:r w:rsidRPr="00D2120D">
        <w:rPr>
          <w:rFonts w:ascii="Times New Roman" w:eastAsia="Times New Roman" w:hAnsi="Times New Roman" w:cs="Times New Roman"/>
          <w:kern w:val="20"/>
          <w:sz w:val="28"/>
          <w:szCs w:val="28"/>
          <w:lang w:val="ru-RU" w:eastAsia="ru-RU"/>
        </w:rPr>
        <w:t xml:space="preserve"> </w:t>
      </w:r>
      <w:proofErr w:type="spellStart"/>
      <w:proofErr w:type="gramStart"/>
      <w:r w:rsidRPr="00D2120D">
        <w:rPr>
          <w:rFonts w:ascii="Times New Roman" w:eastAsia="Times New Roman" w:hAnsi="Times New Roman" w:cs="Times New Roman"/>
          <w:kern w:val="20"/>
          <w:sz w:val="28"/>
          <w:szCs w:val="28"/>
          <w:lang w:val="ru-RU" w:eastAsia="ru-RU"/>
        </w:rPr>
        <w:t>техн</w:t>
      </w:r>
      <w:proofErr w:type="gramEnd"/>
      <w:r w:rsidRPr="00D2120D">
        <w:rPr>
          <w:rFonts w:ascii="Times New Roman" w:eastAsia="Times New Roman" w:hAnsi="Times New Roman" w:cs="Times New Roman"/>
          <w:kern w:val="20"/>
          <w:sz w:val="28"/>
          <w:szCs w:val="28"/>
          <w:lang w:val="ru-RU" w:eastAsia="ru-RU"/>
        </w:rPr>
        <w:t>ічного</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регулювання</w:t>
      </w:r>
      <w:proofErr w:type="spellEnd"/>
      <w:r w:rsidRPr="00D2120D">
        <w:rPr>
          <w:rFonts w:ascii="Times New Roman" w:eastAsia="Times New Roman" w:hAnsi="Times New Roman" w:cs="Times New Roman"/>
          <w:kern w:val="20"/>
          <w:sz w:val="28"/>
          <w:szCs w:val="28"/>
          <w:lang w:val="ru-RU" w:eastAsia="ru-RU"/>
        </w:rPr>
        <w:t xml:space="preserve"> у </w:t>
      </w:r>
      <w:proofErr w:type="spellStart"/>
      <w:r w:rsidRPr="00D2120D">
        <w:rPr>
          <w:rFonts w:ascii="Times New Roman" w:eastAsia="Times New Roman" w:hAnsi="Times New Roman" w:cs="Times New Roman"/>
          <w:kern w:val="20"/>
          <w:sz w:val="28"/>
          <w:szCs w:val="28"/>
          <w:lang w:val="ru-RU" w:eastAsia="ru-RU"/>
        </w:rPr>
        <w:t>даній</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сфері</w:t>
      </w:r>
      <w:proofErr w:type="spellEnd"/>
      <w:r w:rsidRPr="00D2120D">
        <w:rPr>
          <w:rFonts w:ascii="Times New Roman" w:eastAsia="Times New Roman" w:hAnsi="Times New Roman" w:cs="Times New Roman"/>
          <w:kern w:val="20"/>
          <w:sz w:val="28"/>
          <w:szCs w:val="28"/>
          <w:lang w:val="ru-RU" w:eastAsia="ru-RU"/>
        </w:rPr>
        <w:t xml:space="preserve"> </w:t>
      </w:r>
      <w:proofErr w:type="spellStart"/>
      <w:r w:rsidRPr="00D2120D">
        <w:rPr>
          <w:rFonts w:ascii="Times New Roman" w:eastAsia="Times New Roman" w:hAnsi="Times New Roman" w:cs="Times New Roman"/>
          <w:kern w:val="20"/>
          <w:sz w:val="28"/>
          <w:szCs w:val="28"/>
          <w:lang w:val="ru-RU" w:eastAsia="ru-RU"/>
        </w:rPr>
        <w:t>діяльності</w:t>
      </w:r>
      <w:proofErr w:type="spellEnd"/>
      <w:r w:rsidRPr="00D2120D">
        <w:rPr>
          <w:rFonts w:ascii="Times New Roman" w:eastAsia="Times New Roman" w:hAnsi="Times New Roman" w:cs="Times New Roman"/>
          <w:kern w:val="20"/>
          <w:sz w:val="28"/>
          <w:szCs w:val="28"/>
          <w:lang w:val="ru-RU" w:eastAsia="ru-RU"/>
        </w:rPr>
        <w:t>.</w:t>
      </w:r>
    </w:p>
    <w:p w:rsidR="00D2120D" w:rsidRPr="00D2120D" w:rsidRDefault="00D2120D" w:rsidP="00D2120D">
      <w:pPr>
        <w:spacing w:after="0" w:line="240" w:lineRule="auto"/>
        <w:jc w:val="both"/>
        <w:rPr>
          <w:rFonts w:ascii="Times New Roman" w:eastAsia="Times New Roman" w:hAnsi="Times New Roman" w:cs="Times New Roman"/>
          <w:kern w:val="20"/>
          <w:sz w:val="28"/>
          <w:szCs w:val="28"/>
          <w:lang w:val="ru-RU" w:eastAsia="ru-RU"/>
        </w:rPr>
      </w:pPr>
      <w:r w:rsidRPr="00D2120D">
        <w:rPr>
          <w:rFonts w:ascii="Times New Roman" w:eastAsia="Times New Roman" w:hAnsi="Times New Roman" w:cs="Times New Roman"/>
          <w:kern w:val="20"/>
          <w:sz w:val="28"/>
          <w:szCs w:val="28"/>
          <w:lang w:eastAsia="ru-RU"/>
        </w:rPr>
        <w:t xml:space="preserve">        7.8. У разі незгоди з рішенням ОС заявник має право протягом десяти днів з дня одержання рішення звернутися до центральних органів виконавчої влади, на які покладено виконання функцій технічного регулювання у даній сфері діяльності, а також до суду, арбітражного суду згідно з чинним </w:t>
      </w:r>
      <w:proofErr w:type="spellStart"/>
      <w:r w:rsidRPr="00D2120D">
        <w:rPr>
          <w:rFonts w:ascii="Times New Roman" w:eastAsia="Times New Roman" w:hAnsi="Times New Roman" w:cs="Times New Roman"/>
          <w:kern w:val="20"/>
          <w:sz w:val="28"/>
          <w:szCs w:val="28"/>
          <w:lang w:eastAsia="ru-RU"/>
        </w:rPr>
        <w:t>законод</w:t>
      </w:r>
      <w:r w:rsidRPr="00D2120D">
        <w:rPr>
          <w:rFonts w:ascii="Times New Roman" w:eastAsia="Times New Roman" w:hAnsi="Times New Roman" w:cs="Times New Roman"/>
          <w:kern w:val="20"/>
          <w:sz w:val="28"/>
          <w:szCs w:val="28"/>
          <w:lang w:val="ru-RU" w:eastAsia="ru-RU"/>
        </w:rPr>
        <w:t>авством</w:t>
      </w:r>
      <w:proofErr w:type="spellEnd"/>
      <w:r w:rsidRPr="00D2120D">
        <w:rPr>
          <w:rFonts w:ascii="Times New Roman" w:eastAsia="Times New Roman" w:hAnsi="Times New Roman" w:cs="Times New Roman"/>
          <w:kern w:val="20"/>
          <w:sz w:val="28"/>
          <w:szCs w:val="28"/>
          <w:lang w:val="ru-RU" w:eastAsia="ru-RU"/>
        </w:rPr>
        <w:t>.</w:t>
      </w:r>
    </w:p>
    <w:p w:rsidR="00D2120D" w:rsidRPr="00D2120D" w:rsidRDefault="00D2120D" w:rsidP="00D2120D">
      <w:pPr>
        <w:spacing w:after="0" w:line="240" w:lineRule="auto"/>
        <w:ind w:firstLine="720"/>
        <w:jc w:val="both"/>
        <w:rPr>
          <w:rFonts w:ascii="Times New Roman" w:eastAsia="Times New Roman" w:hAnsi="Times New Roman" w:cs="Times New Roman"/>
          <w:b/>
          <w:kern w:val="20"/>
          <w:sz w:val="28"/>
          <w:szCs w:val="28"/>
          <w:lang w:eastAsia="ru-RU"/>
        </w:rPr>
      </w:pPr>
    </w:p>
    <w:p w:rsidR="00D2120D" w:rsidRPr="00D2120D" w:rsidRDefault="00D2120D" w:rsidP="00D2120D">
      <w:pPr>
        <w:spacing w:after="0" w:line="240" w:lineRule="auto"/>
        <w:ind w:firstLine="720"/>
        <w:jc w:val="both"/>
        <w:rPr>
          <w:rFonts w:ascii="Times New Roman" w:eastAsia="Times New Roman" w:hAnsi="Times New Roman" w:cs="Times New Roman"/>
          <w:b/>
          <w:kern w:val="20"/>
          <w:sz w:val="28"/>
          <w:szCs w:val="28"/>
          <w:lang w:val="ru-RU" w:eastAsia="ru-RU"/>
        </w:rPr>
      </w:pPr>
      <w:r w:rsidRPr="00D2120D">
        <w:rPr>
          <w:rFonts w:ascii="Times New Roman" w:eastAsia="Times New Roman" w:hAnsi="Times New Roman" w:cs="Times New Roman"/>
          <w:b/>
          <w:kern w:val="20"/>
          <w:sz w:val="28"/>
          <w:szCs w:val="28"/>
          <w:lang w:eastAsia="ru-RU"/>
        </w:rPr>
        <w:t xml:space="preserve">                8.</w:t>
      </w:r>
      <w:r w:rsidRPr="00D2120D">
        <w:rPr>
          <w:rFonts w:ascii="Times New Roman" w:eastAsia="Times New Roman" w:hAnsi="Times New Roman" w:cs="Times New Roman"/>
          <w:b/>
          <w:kern w:val="20"/>
          <w:sz w:val="28"/>
          <w:szCs w:val="28"/>
          <w:lang w:val="ru-RU" w:eastAsia="ru-RU"/>
        </w:rPr>
        <w:t xml:space="preserve"> </w:t>
      </w:r>
      <w:proofErr w:type="spellStart"/>
      <w:r w:rsidRPr="00D2120D">
        <w:rPr>
          <w:rFonts w:ascii="Times New Roman" w:eastAsia="Times New Roman" w:hAnsi="Times New Roman" w:cs="Times New Roman"/>
          <w:b/>
          <w:kern w:val="20"/>
          <w:sz w:val="28"/>
          <w:szCs w:val="28"/>
          <w:lang w:val="ru-RU" w:eastAsia="ru-RU"/>
        </w:rPr>
        <w:t>Розрахунки</w:t>
      </w:r>
      <w:proofErr w:type="spellEnd"/>
      <w:r w:rsidRPr="00D2120D">
        <w:rPr>
          <w:rFonts w:ascii="Times New Roman" w:eastAsia="Times New Roman" w:hAnsi="Times New Roman" w:cs="Times New Roman"/>
          <w:b/>
          <w:kern w:val="20"/>
          <w:sz w:val="28"/>
          <w:szCs w:val="28"/>
          <w:lang w:val="ru-RU" w:eastAsia="ru-RU"/>
        </w:rPr>
        <w:t xml:space="preserve"> </w:t>
      </w:r>
      <w:proofErr w:type="spellStart"/>
      <w:proofErr w:type="gramStart"/>
      <w:r w:rsidRPr="00D2120D">
        <w:rPr>
          <w:rFonts w:ascii="Times New Roman" w:eastAsia="Times New Roman" w:hAnsi="Times New Roman" w:cs="Times New Roman"/>
          <w:b/>
          <w:kern w:val="20"/>
          <w:sz w:val="28"/>
          <w:szCs w:val="28"/>
          <w:lang w:val="ru-RU" w:eastAsia="ru-RU"/>
        </w:rPr>
        <w:t>між</w:t>
      </w:r>
      <w:proofErr w:type="spellEnd"/>
      <w:proofErr w:type="gramEnd"/>
      <w:r w:rsidRPr="00D2120D">
        <w:rPr>
          <w:rFonts w:ascii="Times New Roman" w:eastAsia="Times New Roman" w:hAnsi="Times New Roman" w:cs="Times New Roman"/>
          <w:b/>
          <w:kern w:val="20"/>
          <w:sz w:val="28"/>
          <w:szCs w:val="28"/>
          <w:lang w:val="ru-RU" w:eastAsia="ru-RU"/>
        </w:rPr>
        <w:t xml:space="preserve"> ОС і </w:t>
      </w:r>
      <w:proofErr w:type="spellStart"/>
      <w:r w:rsidRPr="00D2120D">
        <w:rPr>
          <w:rFonts w:ascii="Times New Roman" w:eastAsia="Times New Roman" w:hAnsi="Times New Roman" w:cs="Times New Roman"/>
          <w:b/>
          <w:kern w:val="20"/>
          <w:sz w:val="28"/>
          <w:szCs w:val="28"/>
          <w:lang w:val="ru-RU" w:eastAsia="ru-RU"/>
        </w:rPr>
        <w:t>заявником</w:t>
      </w:r>
      <w:proofErr w:type="spellEnd"/>
      <w:r w:rsidRPr="00D2120D">
        <w:rPr>
          <w:rFonts w:ascii="Times New Roman" w:eastAsia="Times New Roman" w:hAnsi="Times New Roman" w:cs="Times New Roman"/>
          <w:b/>
          <w:kern w:val="20"/>
          <w:sz w:val="28"/>
          <w:szCs w:val="28"/>
          <w:lang w:val="ru-RU" w:eastAsia="ru-RU"/>
        </w:rPr>
        <w:t>.</w:t>
      </w:r>
    </w:p>
    <w:p w:rsidR="00D2120D" w:rsidRPr="00D2120D" w:rsidRDefault="00D2120D" w:rsidP="00D2120D">
      <w:pPr>
        <w:spacing w:after="0" w:line="240" w:lineRule="auto"/>
        <w:ind w:firstLine="720"/>
        <w:jc w:val="both"/>
        <w:rPr>
          <w:rFonts w:ascii="Times New Roman" w:eastAsia="Times New Roman" w:hAnsi="Times New Roman" w:cs="Times New Roman"/>
          <w:kern w:val="20"/>
          <w:sz w:val="28"/>
          <w:szCs w:val="28"/>
          <w:lang w:eastAsia="ru-RU"/>
        </w:rPr>
      </w:pPr>
      <w:r w:rsidRPr="00D2120D">
        <w:rPr>
          <w:rFonts w:ascii="Times New Roman" w:eastAsia="Times New Roman" w:hAnsi="Times New Roman" w:cs="Times New Roman"/>
          <w:kern w:val="20"/>
          <w:sz w:val="28"/>
          <w:szCs w:val="28"/>
          <w:lang w:eastAsia="ru-RU"/>
        </w:rPr>
        <w:t>8.1. Оплата робіт із оцінки відповідності проводиться незалежно від їх результатів.</w:t>
      </w:r>
    </w:p>
    <w:p w:rsidR="00D2120D" w:rsidRPr="00D2120D" w:rsidRDefault="00D2120D" w:rsidP="00D2120D">
      <w:pPr>
        <w:spacing w:after="0" w:line="240" w:lineRule="auto"/>
        <w:ind w:firstLine="720"/>
        <w:jc w:val="both"/>
        <w:rPr>
          <w:rFonts w:ascii="Times New Roman" w:eastAsia="Times New Roman" w:hAnsi="Times New Roman" w:cs="Times New Roman"/>
          <w:kern w:val="20"/>
          <w:sz w:val="28"/>
          <w:szCs w:val="28"/>
          <w:lang w:eastAsia="ru-RU"/>
        </w:rPr>
      </w:pPr>
      <w:r w:rsidRPr="00D2120D">
        <w:rPr>
          <w:rFonts w:ascii="Times New Roman" w:eastAsia="Times New Roman" w:hAnsi="Times New Roman" w:cs="Times New Roman"/>
          <w:kern w:val="20"/>
          <w:sz w:val="28"/>
          <w:szCs w:val="28"/>
          <w:lang w:eastAsia="ru-RU"/>
        </w:rPr>
        <w:t xml:space="preserve"> 8.2. Під час оцінки відповідності продукції фінансові взаємовідносини встановлюються між ОС та заявником.</w:t>
      </w:r>
    </w:p>
    <w:p w:rsidR="00D2120D" w:rsidRPr="00D2120D" w:rsidRDefault="00D2120D" w:rsidP="00D2120D">
      <w:pPr>
        <w:spacing w:after="0" w:line="240" w:lineRule="auto"/>
        <w:ind w:firstLine="720"/>
        <w:jc w:val="both"/>
        <w:rPr>
          <w:rFonts w:ascii="Times New Roman" w:eastAsia="Times New Roman" w:hAnsi="Times New Roman" w:cs="Times New Roman"/>
          <w:kern w:val="20"/>
          <w:sz w:val="28"/>
          <w:szCs w:val="28"/>
          <w:lang w:eastAsia="ru-RU"/>
        </w:rPr>
      </w:pPr>
      <w:r w:rsidRPr="00D2120D">
        <w:rPr>
          <w:rFonts w:ascii="Times New Roman" w:eastAsia="Times New Roman" w:hAnsi="Times New Roman" w:cs="Times New Roman"/>
          <w:kern w:val="20"/>
          <w:sz w:val="28"/>
          <w:szCs w:val="28"/>
          <w:lang w:eastAsia="ru-RU"/>
        </w:rPr>
        <w:t xml:space="preserve"> 8.3.  Вартість робіт із оцінки відповідності продукції вимогам Регламенту визначається відповідно до М.ОСП 26-21.</w:t>
      </w:r>
    </w:p>
    <w:p w:rsidR="00B57294" w:rsidRPr="00D2120D" w:rsidRDefault="00D2120D" w:rsidP="00D2120D">
      <w:r w:rsidRPr="00D2120D">
        <w:rPr>
          <w:rFonts w:ascii="Times New Roman" w:eastAsia="Times New Roman" w:hAnsi="Times New Roman" w:cs="Times New Roman"/>
          <w:kern w:val="20"/>
          <w:sz w:val="28"/>
          <w:szCs w:val="28"/>
          <w:lang w:eastAsia="ru-RU"/>
        </w:rPr>
        <w:t xml:space="preserve">  8.4 Оплата робіт із оцінки відповідності продукції проводиться на підставі господарських договорів.</w:t>
      </w:r>
    </w:p>
    <w:sectPr w:rsidR="00B57294" w:rsidRPr="00D212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altName w:val="Andale Mono"/>
    <w:panose1 w:val="02070309020205020404"/>
    <w:charset w:val="CC"/>
    <w:family w:val="modern"/>
    <w:pitch w:val="fixed"/>
    <w:sig w:usb0="E0002AFF" w:usb1="C0007843" w:usb2="00000009" w:usb3="00000000" w:csb0="000001FF" w:csb1="00000000"/>
  </w:font>
  <w:font w:name="Times New Roman">
    <w:altName w:val=" Helvetica"/>
    <w:panose1 w:val="02020603050405020304"/>
    <w:charset w:val="CC"/>
    <w:family w:val="roman"/>
    <w:pitch w:val="variable"/>
    <w:sig w:usb0="E0002AFF" w:usb1="C0007841"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ACE"/>
    <w:multiLevelType w:val="hybridMultilevel"/>
    <w:tmpl w:val="F0C2021A"/>
    <w:lvl w:ilvl="0" w:tplc="F0544C7E">
      <w:start w:val="6"/>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0D"/>
    <w:rsid w:val="00B57294"/>
    <w:rsid w:val="00D21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1 Знак Знак Знак"/>
    <w:basedOn w:val="a"/>
    <w:semiHidden/>
    <w:rsid w:val="00D2120D"/>
    <w:pPr>
      <w:spacing w:after="160" w:line="240" w:lineRule="exact"/>
    </w:pPr>
    <w:rPr>
      <w:rFonts w:ascii="Arial" w:eastAsia="SimSun"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1 Знак Знак Знак"/>
    <w:basedOn w:val="a"/>
    <w:semiHidden/>
    <w:rsid w:val="00D2120D"/>
    <w:pPr>
      <w:spacing w:after="160" w:line="240" w:lineRule="exact"/>
    </w:pPr>
    <w:rPr>
      <w:rFonts w:ascii="Arial" w:eastAsia="SimSu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679-2009-%D0%BF/paran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9526</Words>
  <Characters>5430</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2021-12-09T09:42:00Z</dcterms:created>
  <dcterms:modified xsi:type="dcterms:W3CDTF">2021-12-09T09:51:00Z</dcterms:modified>
</cp:coreProperties>
</file>